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349"/>
        <w:tblW w:w="9360" w:type="dxa"/>
        <w:tblLayout w:type="fixed"/>
        <w:tblLook w:val="0600" w:firstRow="0" w:lastRow="0" w:firstColumn="0" w:lastColumn="0" w:noHBand="1" w:noVBand="1"/>
      </w:tblPr>
      <w:tblGrid>
        <w:gridCol w:w="4680"/>
        <w:gridCol w:w="4680"/>
      </w:tblGrid>
      <w:tr w:rsidR="00974921" w:rsidRPr="004020D3" w14:paraId="3A2C2688" w14:textId="77777777" w:rsidTr="00A977B0">
        <w:tc>
          <w:tcPr>
            <w:tcW w:w="4680" w:type="dxa"/>
            <w:tcMar>
              <w:top w:w="100" w:type="dxa"/>
              <w:left w:w="100" w:type="dxa"/>
              <w:bottom w:w="100" w:type="dxa"/>
              <w:right w:w="100" w:type="dxa"/>
            </w:tcMar>
          </w:tcPr>
          <w:p w14:paraId="5E86E9F3" w14:textId="77777777" w:rsidR="00974921" w:rsidRPr="004020D3" w:rsidRDefault="00974921" w:rsidP="00974921">
            <w:pPr>
              <w:spacing w:after="0" w:line="276" w:lineRule="auto"/>
              <w:rPr>
                <w:rFonts w:ascii="Arial" w:eastAsia="Times New Roman" w:hAnsi="Arial" w:cs="Arial"/>
                <w:sz w:val="20"/>
                <w:szCs w:val="20"/>
                <w:lang w:val="en"/>
              </w:rPr>
            </w:pPr>
            <w:r w:rsidRPr="004020D3">
              <w:rPr>
                <w:rFonts w:ascii="Arial" w:eastAsia="Times New Roman" w:hAnsi="Arial" w:cs="Arial"/>
                <w:noProof/>
                <w:sz w:val="20"/>
                <w:szCs w:val="20"/>
                <w:lang w:val="en"/>
              </w:rPr>
              <w:drawing>
                <wp:inline distT="0" distB="0" distL="0" distR="0" wp14:anchorId="17269FE8" wp14:editId="3FD15355">
                  <wp:extent cx="26987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927100"/>
                          </a:xfrm>
                          <a:prstGeom prst="rect">
                            <a:avLst/>
                          </a:prstGeom>
                          <a:noFill/>
                          <a:ln>
                            <a:noFill/>
                          </a:ln>
                        </pic:spPr>
                      </pic:pic>
                    </a:graphicData>
                  </a:graphic>
                </wp:inline>
              </w:drawing>
            </w:r>
          </w:p>
        </w:tc>
        <w:tc>
          <w:tcPr>
            <w:tcW w:w="4680" w:type="dxa"/>
            <w:tcMar>
              <w:top w:w="100" w:type="dxa"/>
              <w:left w:w="100" w:type="dxa"/>
              <w:bottom w:w="100" w:type="dxa"/>
              <w:right w:w="100" w:type="dxa"/>
            </w:tcMar>
          </w:tcPr>
          <w:p w14:paraId="78CA07FC" w14:textId="77777777" w:rsidR="00974921" w:rsidRPr="004020D3" w:rsidRDefault="00974921" w:rsidP="00974921">
            <w:pPr>
              <w:widowControl w:val="0"/>
              <w:spacing w:after="0" w:line="240" w:lineRule="auto"/>
              <w:rPr>
                <w:rFonts w:ascii="Arial" w:eastAsia="Times New Roman" w:hAnsi="Arial" w:cs="Arial"/>
                <w:noProof/>
                <w:sz w:val="20"/>
                <w:szCs w:val="20"/>
                <w:lang w:val="en"/>
              </w:rPr>
            </w:pPr>
          </w:p>
          <w:p w14:paraId="79A14049" w14:textId="77777777" w:rsidR="00974921" w:rsidRPr="004020D3" w:rsidRDefault="00974921" w:rsidP="00974921">
            <w:pPr>
              <w:widowControl w:val="0"/>
              <w:spacing w:after="0" w:line="240" w:lineRule="auto"/>
              <w:rPr>
                <w:rFonts w:ascii="Arial" w:eastAsia="Times New Roman" w:hAnsi="Arial" w:cs="Arial"/>
                <w:sz w:val="20"/>
                <w:szCs w:val="20"/>
                <w:highlight w:val="yellow"/>
                <w:lang w:val="en"/>
              </w:rPr>
            </w:pPr>
            <w:r w:rsidRPr="004020D3">
              <w:rPr>
                <w:rFonts w:ascii="Arial" w:eastAsia="Times New Roman" w:hAnsi="Arial" w:cs="Arial"/>
                <w:noProof/>
                <w:sz w:val="20"/>
                <w:szCs w:val="20"/>
                <w:lang w:val="en"/>
              </w:rPr>
              <w:drawing>
                <wp:anchor distT="0" distB="0" distL="114300" distR="114300" simplePos="0" relativeHeight="251658240" behindDoc="0" locked="0" layoutInCell="1" allowOverlap="1" wp14:anchorId="5C76CBBA" wp14:editId="54729555">
                  <wp:simplePos x="0" y="0"/>
                  <wp:positionH relativeFrom="column">
                    <wp:posOffset>482600</wp:posOffset>
                  </wp:positionH>
                  <wp:positionV relativeFrom="paragraph">
                    <wp:posOffset>29210</wp:posOffset>
                  </wp:positionV>
                  <wp:extent cx="2334260" cy="654050"/>
                  <wp:effectExtent l="0" t="0" r="8890" b="0"/>
                  <wp:wrapThrough wrapText="bothSides">
                    <wp:wrapPolygon edited="0">
                      <wp:start x="1234" y="3775"/>
                      <wp:lineTo x="1234" y="16357"/>
                      <wp:lineTo x="21330" y="16357"/>
                      <wp:lineTo x="21506" y="6920"/>
                      <wp:lineTo x="21506" y="3775"/>
                      <wp:lineTo x="1234" y="377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4910"/>
                          <a:stretch>
                            <a:fillRect/>
                          </a:stretch>
                        </pic:blipFill>
                        <pic:spPr bwMode="auto">
                          <a:xfrm>
                            <a:off x="0" y="0"/>
                            <a:ext cx="2334260" cy="65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CF0C8B" w14:textId="77777777" w:rsidR="00974921" w:rsidRPr="004020D3" w:rsidRDefault="00974921" w:rsidP="00974921">
      <w:pPr>
        <w:spacing w:after="0" w:line="276" w:lineRule="auto"/>
        <w:rPr>
          <w:rFonts w:ascii="Arial" w:eastAsia="Times New Roman" w:hAnsi="Arial" w:cs="Arial"/>
          <w:sz w:val="20"/>
          <w:szCs w:val="20"/>
          <w:lang w:val="en"/>
        </w:rPr>
      </w:pPr>
    </w:p>
    <w:p w14:paraId="6CD933EC" w14:textId="77777777" w:rsidR="004020D3" w:rsidRPr="004020D3" w:rsidRDefault="004020D3" w:rsidP="004020D3">
      <w:pPr>
        <w:pStyle w:val="NoSpacing"/>
        <w:jc w:val="center"/>
        <w:rPr>
          <w:rFonts w:ascii="Arial" w:eastAsia="Times New Roman" w:hAnsi="Arial" w:cs="Arial"/>
          <w:b/>
          <w:sz w:val="24"/>
          <w:szCs w:val="24"/>
        </w:rPr>
      </w:pPr>
      <w:r w:rsidRPr="004020D3">
        <w:rPr>
          <w:rFonts w:ascii="Arial" w:eastAsia="Times New Roman" w:hAnsi="Arial" w:cs="Arial"/>
          <w:b/>
          <w:bCs/>
          <w:sz w:val="24"/>
          <w:szCs w:val="24"/>
        </w:rPr>
        <w:t>Roundtable “Central Asia’s Readiness for Climate Change: Science and Policy”</w:t>
      </w:r>
    </w:p>
    <w:p w14:paraId="63A9C923" w14:textId="77777777" w:rsidR="004020D3" w:rsidRPr="004020D3" w:rsidRDefault="004020D3" w:rsidP="004020D3">
      <w:pPr>
        <w:pStyle w:val="NoSpacing"/>
        <w:rPr>
          <w:rFonts w:ascii="Arial" w:eastAsia="Times New Roman" w:hAnsi="Arial" w:cs="Arial"/>
          <w:b/>
          <w:sz w:val="20"/>
          <w:szCs w:val="20"/>
        </w:rPr>
      </w:pPr>
    </w:p>
    <w:p w14:paraId="03962CD8" w14:textId="24115807" w:rsidR="004020D3" w:rsidRPr="004020D3" w:rsidRDefault="004020D3" w:rsidP="004020D3">
      <w:pPr>
        <w:pStyle w:val="NoSpacing"/>
        <w:jc w:val="center"/>
        <w:rPr>
          <w:rFonts w:ascii="Arial" w:eastAsia="Times New Roman" w:hAnsi="Arial" w:cs="Arial"/>
          <w:b/>
        </w:rPr>
      </w:pPr>
      <w:r w:rsidRPr="004020D3">
        <w:rPr>
          <w:rFonts w:ascii="Arial" w:eastAsia="Times New Roman" w:hAnsi="Arial" w:cs="Arial"/>
          <w:b/>
          <w:bCs/>
        </w:rPr>
        <w:t>AGENDA</w:t>
      </w:r>
    </w:p>
    <w:p w14:paraId="334307E0" w14:textId="77777777" w:rsidR="004020D3" w:rsidRPr="004020D3" w:rsidRDefault="004020D3" w:rsidP="004020D3">
      <w:pPr>
        <w:pStyle w:val="NoSpacing"/>
        <w:rPr>
          <w:rFonts w:ascii="Arial" w:eastAsia="Times New Roman" w:hAnsi="Arial" w:cs="Arial"/>
          <w:b/>
          <w:sz w:val="20"/>
          <w:szCs w:val="20"/>
        </w:rPr>
      </w:pPr>
    </w:p>
    <w:p w14:paraId="2D91F910" w14:textId="77777777" w:rsidR="004020D3" w:rsidRPr="004020D3" w:rsidRDefault="004020D3" w:rsidP="004020D3">
      <w:pPr>
        <w:pStyle w:val="NoSpacing"/>
        <w:rPr>
          <w:rFonts w:ascii="Arial" w:eastAsia="Times New Roman" w:hAnsi="Arial" w:cs="Arial"/>
          <w:b/>
          <w:sz w:val="20"/>
          <w:szCs w:val="20"/>
        </w:rPr>
      </w:pPr>
      <w:r w:rsidRPr="004020D3">
        <w:rPr>
          <w:rFonts w:ascii="Arial" w:eastAsia="Times New Roman" w:hAnsi="Arial" w:cs="Arial"/>
          <w:b/>
          <w:sz w:val="20"/>
          <w:szCs w:val="20"/>
        </w:rPr>
        <w:t xml:space="preserve">Date: </w:t>
      </w:r>
      <w:r w:rsidRPr="004020D3">
        <w:rPr>
          <w:rFonts w:ascii="Arial" w:eastAsia="Times New Roman" w:hAnsi="Arial" w:cs="Arial"/>
          <w:sz w:val="20"/>
          <w:szCs w:val="20"/>
        </w:rPr>
        <w:t>July 10, 2024</w:t>
      </w:r>
    </w:p>
    <w:p w14:paraId="540CA8BD" w14:textId="77777777" w:rsidR="004020D3" w:rsidRPr="004020D3" w:rsidRDefault="004020D3" w:rsidP="004020D3">
      <w:pPr>
        <w:pStyle w:val="NoSpacing"/>
        <w:rPr>
          <w:rFonts w:ascii="Arial" w:eastAsia="Times New Roman" w:hAnsi="Arial" w:cs="Arial"/>
          <w:b/>
          <w:sz w:val="20"/>
          <w:szCs w:val="20"/>
        </w:rPr>
      </w:pPr>
      <w:r w:rsidRPr="004020D3">
        <w:rPr>
          <w:rFonts w:ascii="Arial" w:eastAsia="Times New Roman" w:hAnsi="Arial" w:cs="Arial"/>
          <w:b/>
          <w:sz w:val="20"/>
          <w:szCs w:val="20"/>
        </w:rPr>
        <w:t xml:space="preserve">Location: </w:t>
      </w:r>
      <w:r w:rsidRPr="004020D3">
        <w:rPr>
          <w:rFonts w:ascii="Arial" w:eastAsia="Times New Roman" w:hAnsi="Arial" w:cs="Arial"/>
          <w:sz w:val="20"/>
          <w:szCs w:val="20"/>
        </w:rPr>
        <w:t>Conference Hall, OSCE Academy and online</w:t>
      </w:r>
    </w:p>
    <w:p w14:paraId="1D1A2961" w14:textId="58CCB7B3" w:rsidR="002A387A" w:rsidRPr="002A387A" w:rsidRDefault="004020D3" w:rsidP="002A387A">
      <w:pPr>
        <w:pStyle w:val="NoSpacing"/>
        <w:rPr>
          <w:rFonts w:ascii="Arial" w:eastAsia="Times New Roman" w:hAnsi="Arial" w:cs="Arial"/>
          <w:sz w:val="20"/>
          <w:szCs w:val="20"/>
        </w:rPr>
      </w:pPr>
      <w:r w:rsidRPr="004020D3">
        <w:rPr>
          <w:rFonts w:ascii="Arial" w:eastAsia="Times New Roman" w:hAnsi="Arial" w:cs="Arial"/>
          <w:b/>
          <w:sz w:val="20"/>
          <w:szCs w:val="20"/>
        </w:rPr>
        <w:t>Zoom:</w:t>
      </w:r>
      <w:r w:rsidR="002A387A">
        <w:rPr>
          <w:rFonts w:ascii="Arial" w:eastAsia="Times New Roman" w:hAnsi="Arial" w:cs="Arial"/>
          <w:b/>
          <w:sz w:val="20"/>
          <w:szCs w:val="20"/>
        </w:rPr>
        <w:t xml:space="preserve"> </w:t>
      </w:r>
      <w:hyperlink r:id="rId9" w:history="1">
        <w:r w:rsidR="002A387A" w:rsidRPr="002A387A">
          <w:rPr>
            <w:rStyle w:val="Hyperlink"/>
            <w:rFonts w:ascii="Arial" w:eastAsia="Times New Roman" w:hAnsi="Arial" w:cs="Arial"/>
            <w:sz w:val="20"/>
            <w:szCs w:val="20"/>
          </w:rPr>
          <w:t>https://us06web.zoom.us/j/89546919455?pwd=Q2YIPP8hQc3kaXRmDVwl56o4WvB0nG.1</w:t>
        </w:r>
      </w:hyperlink>
      <w:r w:rsidR="002A387A" w:rsidRPr="002A387A">
        <w:rPr>
          <w:rFonts w:ascii="Arial" w:eastAsia="Times New Roman" w:hAnsi="Arial" w:cs="Arial"/>
          <w:sz w:val="20"/>
          <w:szCs w:val="20"/>
        </w:rPr>
        <w:t xml:space="preserve"> </w:t>
      </w:r>
    </w:p>
    <w:p w14:paraId="41ACE52B" w14:textId="77777777" w:rsidR="002A387A" w:rsidRPr="002A387A" w:rsidRDefault="002A387A" w:rsidP="002A387A">
      <w:pPr>
        <w:pStyle w:val="NoSpacing"/>
        <w:rPr>
          <w:rFonts w:ascii="Arial" w:eastAsia="Times New Roman" w:hAnsi="Arial" w:cs="Arial"/>
          <w:sz w:val="20"/>
          <w:szCs w:val="20"/>
        </w:rPr>
      </w:pPr>
      <w:r w:rsidRPr="002A387A">
        <w:rPr>
          <w:rFonts w:ascii="Arial" w:eastAsia="Times New Roman" w:hAnsi="Arial" w:cs="Arial"/>
          <w:sz w:val="20"/>
          <w:szCs w:val="20"/>
        </w:rPr>
        <w:t>Meeting ID: 895 4691 9455</w:t>
      </w:r>
    </w:p>
    <w:p w14:paraId="04B230E8" w14:textId="40B0229F" w:rsidR="004020D3" w:rsidRPr="002A387A" w:rsidRDefault="002A387A" w:rsidP="002A387A">
      <w:pPr>
        <w:pStyle w:val="NoSpacing"/>
        <w:rPr>
          <w:rFonts w:ascii="Arial" w:eastAsia="Times New Roman" w:hAnsi="Arial" w:cs="Arial"/>
          <w:sz w:val="20"/>
          <w:szCs w:val="20"/>
        </w:rPr>
      </w:pPr>
      <w:r w:rsidRPr="002A387A">
        <w:rPr>
          <w:rFonts w:ascii="Arial" w:eastAsia="Times New Roman" w:hAnsi="Arial" w:cs="Arial"/>
          <w:sz w:val="20"/>
          <w:szCs w:val="20"/>
        </w:rPr>
        <w:t>Passcode: 614188</w:t>
      </w:r>
      <w:bookmarkStart w:id="0" w:name="_GoBack"/>
      <w:bookmarkEnd w:id="0"/>
    </w:p>
    <w:p w14:paraId="402D0A60" w14:textId="77777777" w:rsidR="002A387A" w:rsidRDefault="002A387A" w:rsidP="002A387A">
      <w:pPr>
        <w:pStyle w:val="NoSpacing"/>
        <w:rPr>
          <w:rFonts w:ascii="Arial" w:eastAsia="Times New Roman" w:hAnsi="Arial" w:cs="Arial"/>
          <w:b/>
          <w:sz w:val="20"/>
          <w:szCs w:val="20"/>
        </w:rPr>
      </w:pPr>
    </w:p>
    <w:p w14:paraId="05B92EC4" w14:textId="0F1A8FC8" w:rsidR="00B05ACD" w:rsidRPr="004020D3" w:rsidRDefault="00B05ACD" w:rsidP="004020D3">
      <w:pPr>
        <w:pStyle w:val="NoSpacing"/>
        <w:rPr>
          <w:rFonts w:ascii="Arial" w:eastAsia="Times New Roman" w:hAnsi="Arial" w:cs="Arial"/>
          <w:b/>
          <w:sz w:val="20"/>
          <w:szCs w:val="20"/>
        </w:rPr>
      </w:pPr>
      <w:r>
        <w:rPr>
          <w:rFonts w:ascii="Arial" w:eastAsia="Times New Roman" w:hAnsi="Arial" w:cs="Arial"/>
          <w:b/>
          <w:sz w:val="20"/>
          <w:szCs w:val="20"/>
        </w:rPr>
        <w:t>Languages: Russian and English (with simultaneous translation)</w:t>
      </w:r>
    </w:p>
    <w:p w14:paraId="430AEA61" w14:textId="77777777" w:rsidR="004020D3" w:rsidRPr="004020D3" w:rsidRDefault="004020D3" w:rsidP="004020D3">
      <w:pPr>
        <w:pStyle w:val="NoSpacing"/>
        <w:rPr>
          <w:rFonts w:ascii="Arial" w:eastAsia="Times New Roman" w:hAnsi="Arial" w:cs="Arial"/>
          <w:b/>
          <w:sz w:val="20"/>
          <w:szCs w:val="20"/>
        </w:rPr>
      </w:pPr>
    </w:p>
    <w:p w14:paraId="14CE6AA0" w14:textId="6F23148A" w:rsidR="004020D3" w:rsidRDefault="004020D3" w:rsidP="004020D3">
      <w:pPr>
        <w:pStyle w:val="NoSpacing"/>
        <w:rPr>
          <w:rFonts w:ascii="Arial" w:eastAsia="Times New Roman" w:hAnsi="Arial" w:cs="Arial"/>
          <w:b/>
          <w:bCs/>
          <w:sz w:val="20"/>
          <w:szCs w:val="20"/>
        </w:rPr>
      </w:pPr>
      <w:r w:rsidRPr="004020D3">
        <w:rPr>
          <w:rFonts w:ascii="Arial" w:eastAsia="Times New Roman" w:hAnsi="Arial" w:cs="Arial"/>
          <w:b/>
          <w:bCs/>
          <w:sz w:val="20"/>
          <w:szCs w:val="20"/>
        </w:rPr>
        <w:t>Description:</w:t>
      </w:r>
    </w:p>
    <w:p w14:paraId="2FD7DC9B" w14:textId="77777777" w:rsidR="004020D3" w:rsidRPr="004020D3" w:rsidRDefault="004020D3" w:rsidP="004020D3">
      <w:pPr>
        <w:pStyle w:val="NoSpacing"/>
        <w:rPr>
          <w:rFonts w:ascii="Arial" w:eastAsia="Times New Roman" w:hAnsi="Arial" w:cs="Arial"/>
          <w:b/>
          <w:sz w:val="20"/>
          <w:szCs w:val="20"/>
        </w:rPr>
      </w:pPr>
    </w:p>
    <w:p w14:paraId="4DDD385E" w14:textId="77777777" w:rsidR="004020D3" w:rsidRPr="004020D3" w:rsidRDefault="004020D3" w:rsidP="004020D3">
      <w:pPr>
        <w:pStyle w:val="NoSpacing"/>
        <w:jc w:val="both"/>
        <w:rPr>
          <w:rFonts w:ascii="Arial" w:eastAsia="Times New Roman" w:hAnsi="Arial" w:cs="Arial"/>
          <w:sz w:val="20"/>
          <w:szCs w:val="20"/>
        </w:rPr>
      </w:pPr>
      <w:r w:rsidRPr="004020D3">
        <w:rPr>
          <w:rFonts w:ascii="Arial" w:eastAsia="Times New Roman" w:hAnsi="Arial" w:cs="Arial"/>
          <w:sz w:val="20"/>
          <w:szCs w:val="20"/>
        </w:rPr>
        <w:t>Central Asia is one of the most vulnerable regions in the world to climate change. According to international data, both ecology and economy will face significant challenges. Despite these major challenges, the region urgently needs a research base for the development and implementation of climate policy.</w:t>
      </w:r>
    </w:p>
    <w:p w14:paraId="3AC8497D" w14:textId="77777777" w:rsidR="004020D3" w:rsidRPr="004020D3" w:rsidRDefault="004020D3" w:rsidP="004020D3">
      <w:pPr>
        <w:pStyle w:val="NoSpacing"/>
        <w:jc w:val="both"/>
        <w:rPr>
          <w:rFonts w:ascii="Arial" w:eastAsia="Times New Roman" w:hAnsi="Arial" w:cs="Arial"/>
          <w:sz w:val="20"/>
          <w:szCs w:val="20"/>
        </w:rPr>
      </w:pPr>
    </w:p>
    <w:p w14:paraId="30B803FF" w14:textId="77777777" w:rsidR="004020D3" w:rsidRPr="004020D3" w:rsidRDefault="004020D3" w:rsidP="004020D3">
      <w:pPr>
        <w:pStyle w:val="NoSpacing"/>
        <w:jc w:val="both"/>
        <w:rPr>
          <w:rFonts w:ascii="Arial" w:eastAsia="Times New Roman" w:hAnsi="Arial" w:cs="Arial"/>
          <w:sz w:val="20"/>
          <w:szCs w:val="20"/>
        </w:rPr>
      </w:pPr>
      <w:r w:rsidRPr="004020D3">
        <w:rPr>
          <w:rFonts w:ascii="Arial" w:eastAsia="Times New Roman" w:hAnsi="Arial" w:cs="Arial"/>
          <w:sz w:val="20"/>
          <w:szCs w:val="20"/>
        </w:rPr>
        <w:t>Recognizing the need to develop local scientific potential, the OSCE Academy, within the framework of the Jean Monnet project “European Climate Policy,” is organizing a roundtable. During the roundtable, participants will exchange views on the development of research potential in the field of climate policy. Participants will also discuss research priorities for the countries in the region.</w:t>
      </w:r>
    </w:p>
    <w:p w14:paraId="1E7E2156" w14:textId="77777777" w:rsidR="004020D3" w:rsidRPr="004020D3" w:rsidRDefault="004020D3" w:rsidP="004020D3">
      <w:pPr>
        <w:pStyle w:val="NoSpacing"/>
        <w:jc w:val="both"/>
        <w:rPr>
          <w:rFonts w:ascii="Arial" w:eastAsia="Times New Roman" w:hAnsi="Arial" w:cs="Arial"/>
          <w:sz w:val="20"/>
          <w:szCs w:val="20"/>
        </w:rPr>
      </w:pPr>
    </w:p>
    <w:p w14:paraId="67D18F98" w14:textId="77777777" w:rsidR="004020D3" w:rsidRPr="004020D3" w:rsidRDefault="004020D3" w:rsidP="004020D3">
      <w:pPr>
        <w:pStyle w:val="NoSpacing"/>
        <w:jc w:val="both"/>
        <w:rPr>
          <w:rFonts w:ascii="Arial" w:eastAsia="Times New Roman" w:hAnsi="Arial" w:cs="Arial"/>
          <w:sz w:val="20"/>
          <w:szCs w:val="20"/>
        </w:rPr>
      </w:pPr>
      <w:r w:rsidRPr="004020D3">
        <w:rPr>
          <w:rFonts w:ascii="Arial" w:eastAsia="Times New Roman" w:hAnsi="Arial" w:cs="Arial"/>
          <w:sz w:val="20"/>
          <w:szCs w:val="20"/>
        </w:rPr>
        <w:t>The aim of the roundtable is to highlight research priorities for policy development and action plans to enhance research activities in the field of climate change in Central Asia.</w:t>
      </w:r>
    </w:p>
    <w:p w14:paraId="6D7EB2A0" w14:textId="77777777" w:rsidR="004020D3" w:rsidRPr="004020D3" w:rsidRDefault="004020D3" w:rsidP="004020D3">
      <w:pPr>
        <w:pStyle w:val="NoSpacing"/>
        <w:rPr>
          <w:rFonts w:ascii="Arial" w:eastAsia="Times New Roman" w:hAnsi="Arial" w:cs="Arial"/>
          <w:b/>
          <w:sz w:val="20"/>
          <w:szCs w:val="20"/>
        </w:rPr>
      </w:pPr>
    </w:p>
    <w:p w14:paraId="3097A05B" w14:textId="77777777" w:rsidR="004020D3" w:rsidRPr="004020D3" w:rsidRDefault="004020D3" w:rsidP="004020D3">
      <w:pPr>
        <w:pStyle w:val="NoSpacing"/>
        <w:rPr>
          <w:rFonts w:ascii="Arial" w:eastAsia="Times New Roman" w:hAnsi="Arial" w:cs="Arial"/>
          <w:b/>
          <w:sz w:val="20"/>
          <w:szCs w:val="20"/>
        </w:rPr>
      </w:pPr>
      <w:r w:rsidRPr="004020D3">
        <w:rPr>
          <w:rFonts w:ascii="Arial" w:eastAsia="Times New Roman" w:hAnsi="Arial" w:cs="Arial"/>
          <w:b/>
          <w:bCs/>
          <w:sz w:val="20"/>
          <w:szCs w:val="20"/>
        </w:rPr>
        <w:t>Objectives of the roundtable:</w:t>
      </w:r>
    </w:p>
    <w:p w14:paraId="43EFA331" w14:textId="6BE77CB4" w:rsidR="004020D3" w:rsidRPr="004020D3" w:rsidRDefault="004020D3" w:rsidP="004020D3">
      <w:pPr>
        <w:pStyle w:val="NoSpacing"/>
        <w:rPr>
          <w:rFonts w:ascii="Arial" w:eastAsia="Times New Roman" w:hAnsi="Arial" w:cs="Arial"/>
          <w:b/>
          <w:sz w:val="20"/>
          <w:szCs w:val="20"/>
        </w:rPr>
      </w:pPr>
    </w:p>
    <w:p w14:paraId="5B546A5D" w14:textId="77777777" w:rsidR="004020D3" w:rsidRPr="004020D3" w:rsidRDefault="004020D3" w:rsidP="004020D3">
      <w:pPr>
        <w:pStyle w:val="NoSpacing"/>
        <w:numPr>
          <w:ilvl w:val="0"/>
          <w:numId w:val="3"/>
        </w:numPr>
        <w:rPr>
          <w:rFonts w:ascii="Arial" w:eastAsia="Times New Roman" w:hAnsi="Arial" w:cs="Arial"/>
          <w:sz w:val="20"/>
          <w:szCs w:val="20"/>
        </w:rPr>
      </w:pPr>
      <w:r w:rsidRPr="004020D3">
        <w:rPr>
          <w:rFonts w:ascii="Arial" w:eastAsia="Times New Roman" w:hAnsi="Arial" w:cs="Arial"/>
          <w:sz w:val="20"/>
          <w:szCs w:val="20"/>
        </w:rPr>
        <w:t>Identify opportunities and limitations for conducting research in the field of climate policy.</w:t>
      </w:r>
    </w:p>
    <w:p w14:paraId="50814A46" w14:textId="77777777" w:rsidR="004020D3" w:rsidRPr="004020D3" w:rsidRDefault="004020D3" w:rsidP="004020D3">
      <w:pPr>
        <w:pStyle w:val="NoSpacing"/>
        <w:numPr>
          <w:ilvl w:val="0"/>
          <w:numId w:val="3"/>
        </w:numPr>
        <w:rPr>
          <w:rFonts w:ascii="Arial" w:eastAsia="Times New Roman" w:hAnsi="Arial" w:cs="Arial"/>
          <w:sz w:val="20"/>
          <w:szCs w:val="20"/>
        </w:rPr>
      </w:pPr>
      <w:r w:rsidRPr="004020D3">
        <w:rPr>
          <w:rFonts w:ascii="Arial" w:eastAsia="Times New Roman" w:hAnsi="Arial" w:cs="Arial"/>
          <w:sz w:val="20"/>
          <w:szCs w:val="20"/>
        </w:rPr>
        <w:t>Create a list of research needed by decision-makers.</w:t>
      </w:r>
    </w:p>
    <w:p w14:paraId="0B0B4D21" w14:textId="77777777" w:rsidR="004020D3" w:rsidRPr="004020D3" w:rsidRDefault="004020D3" w:rsidP="004020D3">
      <w:pPr>
        <w:pStyle w:val="NoSpacing"/>
        <w:numPr>
          <w:ilvl w:val="0"/>
          <w:numId w:val="3"/>
        </w:numPr>
        <w:rPr>
          <w:rFonts w:ascii="Arial" w:eastAsia="Times New Roman" w:hAnsi="Arial" w:cs="Arial"/>
          <w:sz w:val="20"/>
          <w:szCs w:val="20"/>
        </w:rPr>
      </w:pPr>
      <w:r w:rsidRPr="004020D3">
        <w:rPr>
          <w:rFonts w:ascii="Arial" w:eastAsia="Times New Roman" w:hAnsi="Arial" w:cs="Arial"/>
          <w:sz w:val="20"/>
          <w:szCs w:val="20"/>
        </w:rPr>
        <w:t>Familiarize with the latest scientific works in the field of climate change and climate policy.</w:t>
      </w:r>
    </w:p>
    <w:p w14:paraId="6323F6AC" w14:textId="77777777" w:rsidR="00936402" w:rsidRPr="004020D3" w:rsidRDefault="00936402" w:rsidP="00E14A7F">
      <w:pPr>
        <w:pStyle w:val="NoSpacing"/>
        <w:rPr>
          <w:rFonts w:ascii="Arial" w:hAnsi="Arial" w:cs="Arial"/>
          <w:sz w:val="20"/>
          <w:szCs w:val="20"/>
        </w:rPr>
      </w:pPr>
    </w:p>
    <w:tbl>
      <w:tblPr>
        <w:tblW w:w="9360" w:type="dxa"/>
        <w:tblLayout w:type="fixed"/>
        <w:tblLook w:val="0600" w:firstRow="0" w:lastRow="0" w:firstColumn="0" w:lastColumn="0" w:noHBand="1" w:noVBand="1"/>
      </w:tblPr>
      <w:tblGrid>
        <w:gridCol w:w="2085"/>
        <w:gridCol w:w="7275"/>
      </w:tblGrid>
      <w:tr w:rsidR="004020D3" w:rsidRPr="00D51F78" w14:paraId="6D41468A" w14:textId="77777777" w:rsidTr="00650F2C">
        <w:tc>
          <w:tcPr>
            <w:tcW w:w="2085" w:type="dxa"/>
            <w:tcMar>
              <w:top w:w="100" w:type="dxa"/>
              <w:left w:w="100" w:type="dxa"/>
              <w:bottom w:w="100" w:type="dxa"/>
              <w:right w:w="100" w:type="dxa"/>
            </w:tcMar>
          </w:tcPr>
          <w:p w14:paraId="04EAEAA6" w14:textId="77777777" w:rsidR="004020D3" w:rsidRPr="00D51F78" w:rsidRDefault="004020D3" w:rsidP="00650F2C">
            <w:pPr>
              <w:widowControl w:val="0"/>
              <w:spacing w:after="0" w:line="240" w:lineRule="auto"/>
              <w:rPr>
                <w:rFonts w:ascii="Arial" w:eastAsia="Times New Roman" w:hAnsi="Arial" w:cs="Arial"/>
                <w:b/>
                <w:sz w:val="20"/>
                <w:szCs w:val="20"/>
                <w:lang w:val="ru-RU"/>
              </w:rPr>
            </w:pPr>
          </w:p>
        </w:tc>
        <w:tc>
          <w:tcPr>
            <w:tcW w:w="7275" w:type="dxa"/>
            <w:tcMar>
              <w:top w:w="100" w:type="dxa"/>
              <w:left w:w="100" w:type="dxa"/>
              <w:bottom w:w="100" w:type="dxa"/>
              <w:right w:w="100" w:type="dxa"/>
            </w:tcMar>
          </w:tcPr>
          <w:p w14:paraId="4338988E" w14:textId="77777777" w:rsidR="004020D3" w:rsidRPr="00D51F78" w:rsidRDefault="004020D3" w:rsidP="00650F2C">
            <w:pPr>
              <w:widowControl w:val="0"/>
              <w:spacing w:after="0" w:line="240" w:lineRule="auto"/>
              <w:rPr>
                <w:rFonts w:ascii="Arial" w:eastAsia="Times New Roman" w:hAnsi="Arial" w:cs="Arial"/>
                <w:sz w:val="20"/>
                <w:szCs w:val="20"/>
                <w:lang w:val="ru-RU"/>
              </w:rPr>
            </w:pPr>
          </w:p>
        </w:tc>
      </w:tr>
      <w:tr w:rsidR="004020D3" w:rsidRPr="00D51F78" w14:paraId="180EEF73" w14:textId="77777777" w:rsidTr="00650F2C">
        <w:trPr>
          <w:trHeight w:val="525"/>
        </w:trPr>
        <w:tc>
          <w:tcPr>
            <w:tcW w:w="2085" w:type="dxa"/>
            <w:tcMar>
              <w:top w:w="100" w:type="dxa"/>
              <w:left w:w="100" w:type="dxa"/>
              <w:bottom w:w="100" w:type="dxa"/>
              <w:right w:w="100" w:type="dxa"/>
            </w:tcMar>
          </w:tcPr>
          <w:p w14:paraId="7C3C1CDB"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 xml:space="preserve">9:40-10:00     </w:t>
            </w:r>
          </w:p>
        </w:tc>
        <w:tc>
          <w:tcPr>
            <w:tcW w:w="7275" w:type="dxa"/>
            <w:tcMar>
              <w:top w:w="100" w:type="dxa"/>
              <w:left w:w="100" w:type="dxa"/>
              <w:bottom w:w="100" w:type="dxa"/>
              <w:right w:w="100" w:type="dxa"/>
            </w:tcMar>
          </w:tcPr>
          <w:p w14:paraId="292C0029" w14:textId="26D389E9" w:rsidR="004020D3" w:rsidRPr="004020D3" w:rsidRDefault="004020D3" w:rsidP="00650F2C">
            <w:pPr>
              <w:widowControl w:val="0"/>
              <w:spacing w:after="0" w:line="240" w:lineRule="auto"/>
              <w:rPr>
                <w:rFonts w:ascii="Arial" w:eastAsia="Times New Roman" w:hAnsi="Arial" w:cs="Arial"/>
                <w:sz w:val="20"/>
                <w:szCs w:val="20"/>
              </w:rPr>
            </w:pPr>
            <w:r>
              <w:rPr>
                <w:rFonts w:ascii="Arial" w:eastAsia="Times New Roman" w:hAnsi="Arial" w:cs="Arial"/>
                <w:sz w:val="20"/>
                <w:szCs w:val="20"/>
              </w:rPr>
              <w:t>Registration and the Survey (coffee-break)</w:t>
            </w:r>
          </w:p>
        </w:tc>
      </w:tr>
      <w:tr w:rsidR="004020D3" w:rsidRPr="00D51F78" w14:paraId="549A8823" w14:textId="77777777" w:rsidTr="00650F2C">
        <w:trPr>
          <w:trHeight w:val="525"/>
        </w:trPr>
        <w:tc>
          <w:tcPr>
            <w:tcW w:w="2085" w:type="dxa"/>
            <w:tcMar>
              <w:top w:w="100" w:type="dxa"/>
              <w:left w:w="100" w:type="dxa"/>
              <w:bottom w:w="100" w:type="dxa"/>
              <w:right w:w="100" w:type="dxa"/>
            </w:tcMar>
          </w:tcPr>
          <w:p w14:paraId="1004DE5B"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 xml:space="preserve">10:00-10:20    </w:t>
            </w:r>
          </w:p>
        </w:tc>
        <w:tc>
          <w:tcPr>
            <w:tcW w:w="7275" w:type="dxa"/>
            <w:tcMar>
              <w:top w:w="100" w:type="dxa"/>
              <w:left w:w="100" w:type="dxa"/>
              <w:bottom w:w="100" w:type="dxa"/>
              <w:right w:w="100" w:type="dxa"/>
            </w:tcMar>
          </w:tcPr>
          <w:p w14:paraId="25D2F8CA" w14:textId="00AB8E87" w:rsidR="004020D3" w:rsidRPr="004020D3" w:rsidRDefault="004020D3" w:rsidP="00650F2C">
            <w:pPr>
              <w:widowControl w:val="0"/>
              <w:spacing w:after="0" w:line="240" w:lineRule="auto"/>
              <w:rPr>
                <w:rFonts w:ascii="Arial" w:eastAsia="Times New Roman" w:hAnsi="Arial" w:cs="Arial"/>
                <w:sz w:val="20"/>
                <w:szCs w:val="20"/>
              </w:rPr>
            </w:pPr>
            <w:r>
              <w:rPr>
                <w:rFonts w:ascii="Arial" w:eastAsia="Times New Roman" w:hAnsi="Arial" w:cs="Arial"/>
                <w:sz w:val="20"/>
                <w:szCs w:val="20"/>
              </w:rPr>
              <w:t>Welcome speeches</w:t>
            </w:r>
          </w:p>
          <w:p w14:paraId="299F2BE9" w14:textId="77777777" w:rsidR="004020D3" w:rsidRPr="00D51F78" w:rsidRDefault="004020D3" w:rsidP="00650F2C">
            <w:pPr>
              <w:widowControl w:val="0"/>
              <w:spacing w:after="0" w:line="240" w:lineRule="auto"/>
              <w:rPr>
                <w:rFonts w:ascii="Arial" w:eastAsia="Times New Roman" w:hAnsi="Arial" w:cs="Arial"/>
                <w:sz w:val="20"/>
                <w:szCs w:val="20"/>
                <w:lang w:val="ru-RU"/>
              </w:rPr>
            </w:pPr>
          </w:p>
          <w:p w14:paraId="5A644AE8" w14:textId="5EE59EDF" w:rsidR="004020D3" w:rsidRPr="004020D3" w:rsidRDefault="004020D3" w:rsidP="00650F2C">
            <w:pPr>
              <w:widowControl w:val="0"/>
              <w:spacing w:after="0" w:line="240" w:lineRule="auto"/>
              <w:rPr>
                <w:rFonts w:ascii="Arial" w:eastAsia="Times New Roman" w:hAnsi="Arial" w:cs="Arial"/>
                <w:i/>
                <w:sz w:val="20"/>
                <w:szCs w:val="20"/>
              </w:rPr>
            </w:pPr>
            <w:r>
              <w:rPr>
                <w:rFonts w:ascii="Arial" w:eastAsia="Times New Roman" w:hAnsi="Arial" w:cs="Arial"/>
                <w:i/>
                <w:sz w:val="20"/>
                <w:szCs w:val="20"/>
              </w:rPr>
              <w:t>TBC</w:t>
            </w:r>
            <w:r>
              <w:rPr>
                <w:rFonts w:ascii="Arial" w:eastAsia="Times New Roman" w:hAnsi="Arial" w:cs="Arial"/>
                <w:sz w:val="20"/>
                <w:szCs w:val="20"/>
              </w:rPr>
              <w:t xml:space="preserve">, Management of the OSCE Academy </w:t>
            </w:r>
          </w:p>
        </w:tc>
      </w:tr>
      <w:tr w:rsidR="004020D3" w:rsidRPr="00D51F78" w14:paraId="5E3387B8" w14:textId="77777777" w:rsidTr="00650F2C">
        <w:tc>
          <w:tcPr>
            <w:tcW w:w="2085" w:type="dxa"/>
            <w:tcMar>
              <w:top w:w="100" w:type="dxa"/>
              <w:left w:w="100" w:type="dxa"/>
              <w:bottom w:w="100" w:type="dxa"/>
              <w:right w:w="100" w:type="dxa"/>
            </w:tcMar>
          </w:tcPr>
          <w:p w14:paraId="47658918" w14:textId="77777777" w:rsidR="004020D3" w:rsidRPr="00D51F78" w:rsidRDefault="004020D3" w:rsidP="00650F2C">
            <w:pPr>
              <w:widowControl w:val="0"/>
              <w:spacing w:after="0" w:line="240" w:lineRule="auto"/>
              <w:rPr>
                <w:rFonts w:ascii="Arial" w:eastAsia="Times New Roman" w:hAnsi="Arial" w:cs="Arial"/>
                <w:sz w:val="20"/>
                <w:szCs w:val="20"/>
                <w:lang w:val="ru-RU"/>
              </w:rPr>
            </w:pPr>
          </w:p>
        </w:tc>
        <w:tc>
          <w:tcPr>
            <w:tcW w:w="7275" w:type="dxa"/>
            <w:tcMar>
              <w:top w:w="100" w:type="dxa"/>
              <w:left w:w="100" w:type="dxa"/>
              <w:bottom w:w="100" w:type="dxa"/>
              <w:right w:w="100" w:type="dxa"/>
            </w:tcMar>
          </w:tcPr>
          <w:p w14:paraId="1D494A84" w14:textId="17CD859E" w:rsidR="004020D3" w:rsidRPr="004020D3" w:rsidRDefault="004020D3" w:rsidP="00650F2C">
            <w:pPr>
              <w:spacing w:after="0" w:line="276" w:lineRule="auto"/>
              <w:rPr>
                <w:rFonts w:ascii="Arial" w:eastAsia="Times New Roman" w:hAnsi="Arial" w:cs="Arial"/>
                <w:sz w:val="20"/>
                <w:szCs w:val="20"/>
              </w:rPr>
            </w:pPr>
            <w:r w:rsidRPr="00B05ACD">
              <w:rPr>
                <w:rFonts w:ascii="Arial" w:eastAsia="Times New Roman" w:hAnsi="Arial" w:cs="Arial"/>
                <w:i/>
                <w:sz w:val="20"/>
                <w:szCs w:val="20"/>
              </w:rPr>
              <w:t>Representative</w:t>
            </w:r>
            <w:r w:rsidRPr="004020D3">
              <w:rPr>
                <w:rFonts w:ascii="Arial" w:eastAsia="Times New Roman" w:hAnsi="Arial" w:cs="Arial"/>
                <w:sz w:val="20"/>
                <w:szCs w:val="20"/>
              </w:rPr>
              <w:t xml:space="preserve"> of the EU Delegation in </w:t>
            </w:r>
            <w:r>
              <w:rPr>
                <w:rFonts w:ascii="Arial" w:eastAsia="Times New Roman" w:hAnsi="Arial" w:cs="Arial"/>
                <w:sz w:val="20"/>
                <w:szCs w:val="20"/>
              </w:rPr>
              <w:t xml:space="preserve">the </w:t>
            </w:r>
            <w:r w:rsidRPr="004020D3">
              <w:rPr>
                <w:rFonts w:ascii="Arial" w:eastAsia="Times New Roman" w:hAnsi="Arial" w:cs="Arial"/>
                <w:sz w:val="20"/>
                <w:szCs w:val="20"/>
              </w:rPr>
              <w:t>Kyrgyz</w:t>
            </w:r>
            <w:r>
              <w:rPr>
                <w:rFonts w:ascii="Arial" w:eastAsia="Times New Roman" w:hAnsi="Arial" w:cs="Arial"/>
                <w:sz w:val="20"/>
                <w:szCs w:val="20"/>
              </w:rPr>
              <w:t xml:space="preserve"> Republic</w:t>
            </w:r>
          </w:p>
          <w:p w14:paraId="1FBC79E7" w14:textId="77777777" w:rsidR="004020D3" w:rsidRPr="00D51F78" w:rsidRDefault="004020D3" w:rsidP="00650F2C">
            <w:pPr>
              <w:spacing w:after="0" w:line="276" w:lineRule="auto"/>
              <w:rPr>
                <w:rFonts w:ascii="Arial" w:eastAsia="Times New Roman" w:hAnsi="Arial" w:cs="Arial"/>
                <w:i/>
                <w:sz w:val="20"/>
                <w:szCs w:val="20"/>
                <w:lang w:val="en"/>
              </w:rPr>
            </w:pPr>
          </w:p>
          <w:p w14:paraId="1C9D657E" w14:textId="39033B6D" w:rsidR="004020D3" w:rsidRPr="00D51F78" w:rsidRDefault="004020D3" w:rsidP="00650F2C">
            <w:pPr>
              <w:spacing w:after="0" w:line="276" w:lineRule="auto"/>
              <w:rPr>
                <w:rFonts w:ascii="Arial" w:eastAsia="Times New Roman" w:hAnsi="Arial" w:cs="Arial"/>
                <w:sz w:val="20"/>
                <w:szCs w:val="20"/>
                <w:lang w:val="ru-RU"/>
              </w:rPr>
            </w:pPr>
            <w:r>
              <w:rPr>
                <w:rFonts w:ascii="Arial" w:eastAsia="Times New Roman" w:hAnsi="Arial" w:cs="Arial"/>
                <w:i/>
                <w:sz w:val="20"/>
                <w:szCs w:val="20"/>
                <w:lang w:val="en"/>
              </w:rPr>
              <w:t xml:space="preserve">Dr. </w:t>
            </w:r>
            <w:proofErr w:type="spellStart"/>
            <w:r>
              <w:rPr>
                <w:rFonts w:ascii="Arial" w:eastAsia="Times New Roman" w:hAnsi="Arial" w:cs="Arial"/>
                <w:i/>
                <w:sz w:val="20"/>
                <w:szCs w:val="20"/>
                <w:lang w:val="en"/>
              </w:rPr>
              <w:t>Rahat</w:t>
            </w:r>
            <w:proofErr w:type="spellEnd"/>
            <w:r>
              <w:rPr>
                <w:rFonts w:ascii="Arial" w:eastAsia="Times New Roman" w:hAnsi="Arial" w:cs="Arial"/>
                <w:i/>
                <w:sz w:val="20"/>
                <w:szCs w:val="20"/>
                <w:lang w:val="en"/>
              </w:rPr>
              <w:t xml:space="preserve"> </w:t>
            </w:r>
            <w:proofErr w:type="spellStart"/>
            <w:r>
              <w:rPr>
                <w:rFonts w:ascii="Arial" w:eastAsia="Times New Roman" w:hAnsi="Arial" w:cs="Arial"/>
                <w:i/>
                <w:sz w:val="20"/>
                <w:szCs w:val="20"/>
                <w:lang w:val="en"/>
              </w:rPr>
              <w:t>Sabyrbekov</w:t>
            </w:r>
            <w:proofErr w:type="spellEnd"/>
            <w:r>
              <w:rPr>
                <w:rFonts w:ascii="Arial" w:eastAsia="Times New Roman" w:hAnsi="Arial" w:cs="Arial"/>
                <w:i/>
                <w:sz w:val="20"/>
                <w:szCs w:val="20"/>
                <w:lang w:val="en"/>
              </w:rPr>
              <w:t xml:space="preserve">, </w:t>
            </w:r>
            <w:r w:rsidRPr="004020D3">
              <w:rPr>
                <w:rFonts w:ascii="Arial" w:eastAsia="Times New Roman" w:hAnsi="Arial" w:cs="Arial"/>
                <w:sz w:val="20"/>
                <w:szCs w:val="20"/>
                <w:lang w:val="en"/>
              </w:rPr>
              <w:t>Coordinator of Jean Monnet Module Project, Moderator</w:t>
            </w:r>
            <w:r w:rsidRPr="00D51F78">
              <w:rPr>
                <w:rFonts w:ascii="Arial" w:eastAsia="Times New Roman" w:hAnsi="Arial" w:cs="Arial"/>
                <w:sz w:val="20"/>
                <w:szCs w:val="20"/>
                <w:lang w:val="ru-RU"/>
              </w:rPr>
              <w:t xml:space="preserve">       </w:t>
            </w:r>
          </w:p>
          <w:p w14:paraId="5D4B4CB1" w14:textId="77777777" w:rsidR="004020D3" w:rsidRPr="00D51F78" w:rsidRDefault="004020D3" w:rsidP="00650F2C">
            <w:pPr>
              <w:spacing w:after="0" w:line="276" w:lineRule="auto"/>
              <w:rPr>
                <w:rFonts w:ascii="Arial" w:eastAsia="Times New Roman" w:hAnsi="Arial" w:cs="Arial"/>
                <w:i/>
                <w:sz w:val="20"/>
                <w:szCs w:val="20"/>
                <w:lang w:val="ru-RU"/>
              </w:rPr>
            </w:pPr>
          </w:p>
          <w:p w14:paraId="2CCA0BCD" w14:textId="6769C08C" w:rsidR="004020D3" w:rsidRPr="00D51F78" w:rsidRDefault="00B05ACD" w:rsidP="00650F2C">
            <w:pPr>
              <w:spacing w:after="0" w:line="276" w:lineRule="auto"/>
              <w:rPr>
                <w:rFonts w:ascii="Arial" w:eastAsia="Times New Roman" w:hAnsi="Arial" w:cs="Arial"/>
                <w:sz w:val="20"/>
                <w:szCs w:val="20"/>
                <w:lang w:val="ru-RU"/>
              </w:rPr>
            </w:pPr>
            <w:r>
              <w:rPr>
                <w:rFonts w:ascii="Arial" w:eastAsia="Times New Roman" w:hAnsi="Arial" w:cs="Arial"/>
                <w:b/>
                <w:sz w:val="20"/>
                <w:szCs w:val="20"/>
                <w:lang w:val="en"/>
              </w:rPr>
              <w:t>Session</w:t>
            </w:r>
            <w:r w:rsidR="004020D3" w:rsidRPr="00D51F78">
              <w:rPr>
                <w:rFonts w:ascii="Arial" w:eastAsia="Times New Roman" w:hAnsi="Arial" w:cs="Arial"/>
                <w:b/>
                <w:sz w:val="20"/>
                <w:szCs w:val="20"/>
                <w:lang w:val="en"/>
              </w:rPr>
              <w:t xml:space="preserve"> 1: </w:t>
            </w:r>
            <w:r w:rsidRPr="00B05ACD">
              <w:rPr>
                <w:rFonts w:ascii="Arial" w:eastAsia="Times New Roman" w:hAnsi="Arial" w:cs="Arial"/>
                <w:b/>
                <w:sz w:val="20"/>
                <w:szCs w:val="20"/>
                <w:lang w:val="en"/>
              </w:rPr>
              <w:t xml:space="preserve">State </w:t>
            </w:r>
            <w:r>
              <w:rPr>
                <w:rFonts w:ascii="Arial" w:eastAsia="Times New Roman" w:hAnsi="Arial" w:cs="Arial"/>
                <w:b/>
                <w:sz w:val="20"/>
                <w:szCs w:val="20"/>
                <w:lang w:val="en"/>
              </w:rPr>
              <w:t>P</w:t>
            </w:r>
            <w:r w:rsidRPr="00B05ACD">
              <w:rPr>
                <w:rFonts w:ascii="Arial" w:eastAsia="Times New Roman" w:hAnsi="Arial" w:cs="Arial"/>
                <w:b/>
                <w:sz w:val="20"/>
                <w:szCs w:val="20"/>
                <w:lang w:val="en"/>
              </w:rPr>
              <w:t xml:space="preserve">olicy in the </w:t>
            </w:r>
            <w:r>
              <w:rPr>
                <w:rFonts w:ascii="Arial" w:eastAsia="Times New Roman" w:hAnsi="Arial" w:cs="Arial"/>
                <w:b/>
                <w:sz w:val="20"/>
                <w:szCs w:val="20"/>
                <w:lang w:val="en"/>
              </w:rPr>
              <w:t>F</w:t>
            </w:r>
            <w:r w:rsidRPr="00B05ACD">
              <w:rPr>
                <w:rFonts w:ascii="Arial" w:eastAsia="Times New Roman" w:hAnsi="Arial" w:cs="Arial"/>
                <w:b/>
                <w:sz w:val="20"/>
                <w:szCs w:val="20"/>
                <w:lang w:val="en"/>
              </w:rPr>
              <w:t xml:space="preserve">ield of </w:t>
            </w:r>
            <w:r>
              <w:rPr>
                <w:rFonts w:ascii="Arial" w:eastAsia="Times New Roman" w:hAnsi="Arial" w:cs="Arial"/>
                <w:b/>
                <w:sz w:val="20"/>
                <w:szCs w:val="20"/>
                <w:lang w:val="en"/>
              </w:rPr>
              <w:t>A</w:t>
            </w:r>
            <w:r w:rsidRPr="00B05ACD">
              <w:rPr>
                <w:rFonts w:ascii="Arial" w:eastAsia="Times New Roman" w:hAnsi="Arial" w:cs="Arial"/>
                <w:b/>
                <w:sz w:val="20"/>
                <w:szCs w:val="20"/>
                <w:lang w:val="en"/>
              </w:rPr>
              <w:t xml:space="preserve">daptation to </w:t>
            </w:r>
            <w:r>
              <w:rPr>
                <w:rFonts w:ascii="Arial" w:eastAsia="Times New Roman" w:hAnsi="Arial" w:cs="Arial"/>
                <w:b/>
                <w:sz w:val="20"/>
                <w:szCs w:val="20"/>
                <w:lang w:val="en"/>
              </w:rPr>
              <w:t>C</w:t>
            </w:r>
            <w:r w:rsidRPr="00B05ACD">
              <w:rPr>
                <w:rFonts w:ascii="Arial" w:eastAsia="Times New Roman" w:hAnsi="Arial" w:cs="Arial"/>
                <w:b/>
                <w:sz w:val="20"/>
                <w:szCs w:val="20"/>
                <w:lang w:val="en"/>
              </w:rPr>
              <w:t xml:space="preserve">limate </w:t>
            </w:r>
            <w:r>
              <w:rPr>
                <w:rFonts w:ascii="Arial" w:eastAsia="Times New Roman" w:hAnsi="Arial" w:cs="Arial"/>
                <w:b/>
                <w:sz w:val="20"/>
                <w:szCs w:val="20"/>
                <w:lang w:val="en"/>
              </w:rPr>
              <w:t>C</w:t>
            </w:r>
            <w:r w:rsidRPr="00B05ACD">
              <w:rPr>
                <w:rFonts w:ascii="Arial" w:eastAsia="Times New Roman" w:hAnsi="Arial" w:cs="Arial"/>
                <w:b/>
                <w:sz w:val="20"/>
                <w:szCs w:val="20"/>
                <w:lang w:val="en"/>
              </w:rPr>
              <w:t>hange</w:t>
            </w:r>
          </w:p>
        </w:tc>
      </w:tr>
      <w:tr w:rsidR="004020D3" w:rsidRPr="00D51F78" w14:paraId="415531EF" w14:textId="77777777" w:rsidTr="00650F2C">
        <w:tc>
          <w:tcPr>
            <w:tcW w:w="2085" w:type="dxa"/>
            <w:tcMar>
              <w:top w:w="100" w:type="dxa"/>
              <w:left w:w="100" w:type="dxa"/>
              <w:bottom w:w="100" w:type="dxa"/>
              <w:right w:w="100" w:type="dxa"/>
            </w:tcMar>
          </w:tcPr>
          <w:p w14:paraId="79EA8C49"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10:20-10:3</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 xml:space="preserve">      </w:t>
            </w:r>
          </w:p>
        </w:tc>
        <w:tc>
          <w:tcPr>
            <w:tcW w:w="7275" w:type="dxa"/>
            <w:tcMar>
              <w:top w:w="100" w:type="dxa"/>
              <w:left w:w="100" w:type="dxa"/>
              <w:bottom w:w="100" w:type="dxa"/>
              <w:right w:w="100" w:type="dxa"/>
            </w:tcMar>
          </w:tcPr>
          <w:p w14:paraId="3614C2AF" w14:textId="77777777" w:rsidR="004020D3" w:rsidRPr="00D51F78" w:rsidRDefault="004020D3" w:rsidP="00650F2C">
            <w:pPr>
              <w:spacing w:after="0" w:line="276" w:lineRule="auto"/>
              <w:rPr>
                <w:rFonts w:ascii="Arial" w:eastAsia="Times New Roman" w:hAnsi="Arial" w:cs="Arial"/>
                <w:sz w:val="20"/>
                <w:szCs w:val="20"/>
                <w:lang w:val="en"/>
              </w:rPr>
            </w:pPr>
            <w:r w:rsidRPr="00D51F78">
              <w:rPr>
                <w:rFonts w:ascii="Arial" w:eastAsia="Times New Roman" w:hAnsi="Arial" w:cs="Arial"/>
                <w:i/>
                <w:sz w:val="20"/>
                <w:szCs w:val="20"/>
                <w:lang w:val="en"/>
              </w:rPr>
              <w:t>“</w:t>
            </w:r>
            <w:r w:rsidRPr="001570D4">
              <w:rPr>
                <w:rFonts w:ascii="Arial" w:eastAsia="Times New Roman" w:hAnsi="Arial" w:cs="Arial"/>
                <w:sz w:val="20"/>
                <w:szCs w:val="20"/>
                <w:highlight w:val="yellow"/>
                <w:lang w:val="en"/>
              </w:rPr>
              <w:t xml:space="preserve">TBC” Ambassador Willy </w:t>
            </w:r>
            <w:proofErr w:type="spellStart"/>
            <w:r w:rsidRPr="001570D4">
              <w:rPr>
                <w:rFonts w:ascii="Arial" w:eastAsia="Times New Roman" w:hAnsi="Arial" w:cs="Arial"/>
                <w:sz w:val="20"/>
                <w:szCs w:val="20"/>
                <w:highlight w:val="yellow"/>
                <w:lang w:val="en"/>
              </w:rPr>
              <w:t>Kempel</w:t>
            </w:r>
            <w:proofErr w:type="spellEnd"/>
            <w:r w:rsidRPr="001570D4">
              <w:rPr>
                <w:rFonts w:ascii="Arial" w:eastAsia="Times New Roman" w:hAnsi="Arial" w:cs="Arial"/>
                <w:sz w:val="20"/>
                <w:szCs w:val="20"/>
                <w:highlight w:val="yellow"/>
                <w:lang w:val="en"/>
              </w:rPr>
              <w:t xml:space="preserve">, Head of the OSCE </w:t>
            </w:r>
            <w:proofErr w:type="spellStart"/>
            <w:r w:rsidRPr="001570D4">
              <w:rPr>
                <w:rFonts w:ascii="Arial" w:eastAsia="Times New Roman" w:hAnsi="Arial" w:cs="Arial"/>
                <w:sz w:val="20"/>
                <w:szCs w:val="20"/>
                <w:highlight w:val="yellow"/>
                <w:lang w:val="en"/>
              </w:rPr>
              <w:t>Programme</w:t>
            </w:r>
            <w:proofErr w:type="spellEnd"/>
            <w:r w:rsidRPr="001570D4">
              <w:rPr>
                <w:rFonts w:ascii="Arial" w:eastAsia="Times New Roman" w:hAnsi="Arial" w:cs="Arial"/>
                <w:sz w:val="20"/>
                <w:szCs w:val="20"/>
                <w:highlight w:val="yellow"/>
                <w:lang w:val="en"/>
              </w:rPr>
              <w:t xml:space="preserve"> Office in Dushanbe</w:t>
            </w:r>
          </w:p>
          <w:p w14:paraId="497C51A6" w14:textId="77777777" w:rsidR="004020D3" w:rsidRPr="00D51F78" w:rsidRDefault="004020D3" w:rsidP="001570D4">
            <w:pPr>
              <w:spacing w:after="0" w:line="276" w:lineRule="auto"/>
              <w:rPr>
                <w:rFonts w:ascii="Arial" w:eastAsia="Times New Roman" w:hAnsi="Arial" w:cs="Arial"/>
                <w:sz w:val="20"/>
                <w:szCs w:val="20"/>
                <w:lang w:val="ru-RU"/>
              </w:rPr>
            </w:pPr>
          </w:p>
        </w:tc>
      </w:tr>
      <w:tr w:rsidR="004020D3" w:rsidRPr="00D51F78" w14:paraId="63352BFC" w14:textId="77777777" w:rsidTr="00650F2C">
        <w:tc>
          <w:tcPr>
            <w:tcW w:w="2085" w:type="dxa"/>
            <w:tcMar>
              <w:top w:w="100" w:type="dxa"/>
              <w:left w:w="100" w:type="dxa"/>
              <w:bottom w:w="100" w:type="dxa"/>
              <w:right w:w="100" w:type="dxa"/>
            </w:tcMar>
          </w:tcPr>
          <w:p w14:paraId="7C69757D"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0</w:t>
            </w:r>
            <w:r w:rsidRPr="00D51F78">
              <w:rPr>
                <w:rFonts w:ascii="Arial" w:eastAsia="Times New Roman" w:hAnsi="Arial" w:cs="Arial"/>
                <w:sz w:val="20"/>
                <w:szCs w:val="20"/>
                <w:lang w:val="en"/>
              </w:rPr>
              <w:t>:3</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0</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50</w:t>
            </w:r>
          </w:p>
        </w:tc>
        <w:tc>
          <w:tcPr>
            <w:tcW w:w="7275" w:type="dxa"/>
            <w:tcMar>
              <w:top w:w="100" w:type="dxa"/>
              <w:left w:w="100" w:type="dxa"/>
              <w:bottom w:w="100" w:type="dxa"/>
              <w:right w:w="100" w:type="dxa"/>
            </w:tcMar>
          </w:tcPr>
          <w:p w14:paraId="7DD80498" w14:textId="62ADA63F" w:rsidR="004020D3" w:rsidRPr="00D51F78" w:rsidRDefault="00AC158F" w:rsidP="00AC158F">
            <w:pPr>
              <w:spacing w:after="0" w:line="276" w:lineRule="auto"/>
              <w:rPr>
                <w:rFonts w:ascii="Arial" w:eastAsia="Times New Roman" w:hAnsi="Arial" w:cs="Arial"/>
                <w:i/>
                <w:sz w:val="20"/>
                <w:szCs w:val="20"/>
                <w:lang w:val="ru-RU"/>
              </w:rPr>
            </w:pPr>
            <w:r w:rsidRPr="00AC158F">
              <w:rPr>
                <w:rFonts w:ascii="Arial" w:eastAsia="Times New Roman" w:hAnsi="Arial" w:cs="Arial"/>
                <w:sz w:val="20"/>
                <w:szCs w:val="20"/>
              </w:rPr>
              <w:t>“</w:t>
            </w:r>
            <w:r w:rsidRPr="00AC158F">
              <w:rPr>
                <w:rFonts w:ascii="Arial" w:eastAsia="Times New Roman" w:hAnsi="Arial" w:cs="Arial"/>
                <w:i/>
                <w:sz w:val="20"/>
                <w:szCs w:val="20"/>
              </w:rPr>
              <w:t>Paris Agreement and climate policy of the Kyrgyz Republic</w:t>
            </w:r>
            <w:r w:rsidRPr="00AC158F">
              <w:rPr>
                <w:rFonts w:ascii="Arial" w:eastAsia="Times New Roman" w:hAnsi="Arial" w:cs="Arial"/>
                <w:sz w:val="20"/>
                <w:szCs w:val="20"/>
              </w:rPr>
              <w:t xml:space="preserve">,” </w:t>
            </w:r>
            <w:r>
              <w:rPr>
                <w:rFonts w:ascii="Arial" w:eastAsia="Times New Roman" w:hAnsi="Arial" w:cs="Arial"/>
                <w:sz w:val="20"/>
                <w:szCs w:val="20"/>
              </w:rPr>
              <w:t>R</w:t>
            </w:r>
            <w:r w:rsidRPr="00AC158F">
              <w:rPr>
                <w:rFonts w:ascii="Arial" w:eastAsia="Times New Roman" w:hAnsi="Arial" w:cs="Arial"/>
                <w:sz w:val="20"/>
                <w:szCs w:val="20"/>
              </w:rPr>
              <w:t>epresentative of the Ministry of Natural Resources,</w:t>
            </w:r>
            <w:r>
              <w:rPr>
                <w:rFonts w:ascii="Arial" w:eastAsia="Times New Roman" w:hAnsi="Arial" w:cs="Arial"/>
                <w:sz w:val="20"/>
                <w:szCs w:val="20"/>
              </w:rPr>
              <w:t xml:space="preserve"> </w:t>
            </w:r>
            <w:r w:rsidRPr="00AC158F">
              <w:rPr>
                <w:rFonts w:ascii="Arial" w:eastAsia="Times New Roman" w:hAnsi="Arial" w:cs="Arial"/>
                <w:sz w:val="20"/>
                <w:szCs w:val="20"/>
              </w:rPr>
              <w:t>ecology and technical supervision of the Kyrgyz Republic</w:t>
            </w:r>
          </w:p>
        </w:tc>
      </w:tr>
      <w:tr w:rsidR="004020D3" w:rsidRPr="00D51F78" w14:paraId="17C96FCF" w14:textId="77777777" w:rsidTr="00650F2C">
        <w:tc>
          <w:tcPr>
            <w:tcW w:w="2085" w:type="dxa"/>
            <w:tcMar>
              <w:top w:w="100" w:type="dxa"/>
              <w:left w:w="100" w:type="dxa"/>
              <w:bottom w:w="100" w:type="dxa"/>
              <w:right w:w="100" w:type="dxa"/>
            </w:tcMar>
          </w:tcPr>
          <w:p w14:paraId="3C6C9B11"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en"/>
              </w:rPr>
              <w:lastRenderedPageBreak/>
              <w:t>1</w:t>
            </w:r>
            <w:r w:rsidRPr="00D51F78">
              <w:rPr>
                <w:rFonts w:ascii="Arial" w:eastAsia="Times New Roman" w:hAnsi="Arial" w:cs="Arial"/>
                <w:sz w:val="20"/>
                <w:szCs w:val="20"/>
                <w:lang w:val="ru-RU"/>
              </w:rPr>
              <w:t>0</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50</w:t>
            </w: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1</w:t>
            </w:r>
            <w:r w:rsidRPr="00D51F78">
              <w:rPr>
                <w:rFonts w:ascii="Arial" w:eastAsia="Times New Roman" w:hAnsi="Arial" w:cs="Arial"/>
                <w:sz w:val="20"/>
                <w:szCs w:val="20"/>
                <w:lang w:val="en"/>
              </w:rPr>
              <w:t>:0</w:t>
            </w:r>
            <w:r w:rsidRPr="00D51F78">
              <w:rPr>
                <w:rFonts w:ascii="Arial" w:eastAsia="Times New Roman" w:hAnsi="Arial" w:cs="Arial"/>
                <w:sz w:val="20"/>
                <w:szCs w:val="20"/>
                <w:lang w:val="ru-RU"/>
              </w:rPr>
              <w:t>5</w:t>
            </w:r>
          </w:p>
          <w:p w14:paraId="2D85A4D5" w14:textId="77777777" w:rsidR="004020D3" w:rsidRPr="00D51F78" w:rsidRDefault="004020D3" w:rsidP="00650F2C">
            <w:pPr>
              <w:widowControl w:val="0"/>
              <w:spacing w:after="0" w:line="240" w:lineRule="auto"/>
              <w:rPr>
                <w:rFonts w:ascii="Arial" w:eastAsia="Times New Roman" w:hAnsi="Arial" w:cs="Arial"/>
                <w:sz w:val="20"/>
                <w:szCs w:val="20"/>
                <w:lang w:val="en"/>
              </w:rPr>
            </w:pPr>
          </w:p>
          <w:p w14:paraId="7B11480E" w14:textId="77777777" w:rsidR="004020D3" w:rsidRPr="00D51F78" w:rsidRDefault="004020D3" w:rsidP="00650F2C">
            <w:pPr>
              <w:widowControl w:val="0"/>
              <w:spacing w:after="0" w:line="240" w:lineRule="auto"/>
              <w:rPr>
                <w:rFonts w:ascii="Arial" w:eastAsia="Times New Roman" w:hAnsi="Arial" w:cs="Arial"/>
                <w:sz w:val="20"/>
                <w:szCs w:val="20"/>
                <w:lang w:val="en"/>
              </w:rPr>
            </w:pPr>
          </w:p>
          <w:p w14:paraId="610648A1" w14:textId="77777777" w:rsidR="004020D3" w:rsidRPr="00D51F78" w:rsidRDefault="004020D3" w:rsidP="00650F2C">
            <w:pPr>
              <w:widowControl w:val="0"/>
              <w:spacing w:after="0" w:line="240" w:lineRule="auto"/>
              <w:rPr>
                <w:rFonts w:ascii="Arial" w:eastAsia="Times New Roman" w:hAnsi="Arial" w:cs="Arial"/>
                <w:sz w:val="20"/>
                <w:szCs w:val="20"/>
                <w:lang w:val="en"/>
              </w:rPr>
            </w:pPr>
          </w:p>
        </w:tc>
        <w:tc>
          <w:tcPr>
            <w:tcW w:w="7275" w:type="dxa"/>
            <w:tcMar>
              <w:top w:w="100" w:type="dxa"/>
              <w:left w:w="100" w:type="dxa"/>
              <w:bottom w:w="100" w:type="dxa"/>
              <w:right w:w="100" w:type="dxa"/>
            </w:tcMar>
          </w:tcPr>
          <w:p w14:paraId="011EDB23" w14:textId="16C713C9" w:rsidR="004020D3" w:rsidRPr="00D51F78" w:rsidRDefault="00AC158F" w:rsidP="00650F2C">
            <w:pPr>
              <w:spacing w:after="0" w:line="276" w:lineRule="auto"/>
              <w:rPr>
                <w:rFonts w:ascii="Arial" w:eastAsia="Times New Roman" w:hAnsi="Arial" w:cs="Arial"/>
                <w:i/>
                <w:sz w:val="20"/>
                <w:szCs w:val="20"/>
                <w:lang w:val="ru-RU"/>
              </w:rPr>
            </w:pPr>
            <w:r w:rsidRPr="00AC158F">
              <w:rPr>
                <w:rFonts w:ascii="Arial" w:eastAsia="Times New Roman" w:hAnsi="Arial" w:cs="Arial"/>
                <w:i/>
                <w:sz w:val="20"/>
                <w:szCs w:val="20"/>
                <w:lang w:val="ru-RU"/>
              </w:rPr>
              <w:t>“</w:t>
            </w:r>
            <w:proofErr w:type="spellStart"/>
            <w:r w:rsidRPr="00AC158F">
              <w:rPr>
                <w:rFonts w:ascii="Arial" w:eastAsia="Times New Roman" w:hAnsi="Arial" w:cs="Arial"/>
                <w:i/>
                <w:sz w:val="20"/>
                <w:szCs w:val="20"/>
                <w:lang w:val="ru-RU"/>
              </w:rPr>
              <w:t>Central</w:t>
            </w:r>
            <w:proofErr w:type="spellEnd"/>
            <w:r w:rsidRPr="00AC158F">
              <w:rPr>
                <w:rFonts w:ascii="Arial" w:eastAsia="Times New Roman" w:hAnsi="Arial" w:cs="Arial"/>
                <w:i/>
                <w:sz w:val="20"/>
                <w:szCs w:val="20"/>
                <w:lang w:val="ru-RU"/>
              </w:rPr>
              <w:t xml:space="preserve"> </w:t>
            </w:r>
            <w:proofErr w:type="spellStart"/>
            <w:r w:rsidRPr="00AC158F">
              <w:rPr>
                <w:rFonts w:ascii="Arial" w:eastAsia="Times New Roman" w:hAnsi="Arial" w:cs="Arial"/>
                <w:i/>
                <w:sz w:val="20"/>
                <w:szCs w:val="20"/>
                <w:lang w:val="ru-RU"/>
              </w:rPr>
              <w:t>Asia’s</w:t>
            </w:r>
            <w:proofErr w:type="spellEnd"/>
            <w:r w:rsidRPr="00AC158F">
              <w:rPr>
                <w:rFonts w:ascii="Arial" w:eastAsia="Times New Roman" w:hAnsi="Arial" w:cs="Arial"/>
                <w:i/>
                <w:sz w:val="20"/>
                <w:szCs w:val="20"/>
                <w:lang w:val="ru-RU"/>
              </w:rPr>
              <w:t xml:space="preserve"> </w:t>
            </w:r>
            <w:r>
              <w:rPr>
                <w:rFonts w:ascii="Arial" w:eastAsia="Times New Roman" w:hAnsi="Arial" w:cs="Arial"/>
                <w:i/>
                <w:sz w:val="20"/>
                <w:szCs w:val="20"/>
              </w:rPr>
              <w:t>P</w:t>
            </w:r>
            <w:proofErr w:type="spellStart"/>
            <w:r w:rsidRPr="00AC158F">
              <w:rPr>
                <w:rFonts w:ascii="Arial" w:eastAsia="Times New Roman" w:hAnsi="Arial" w:cs="Arial"/>
                <w:i/>
                <w:sz w:val="20"/>
                <w:szCs w:val="20"/>
                <w:lang w:val="ru-RU"/>
              </w:rPr>
              <w:t>reparedness</w:t>
            </w:r>
            <w:proofErr w:type="spellEnd"/>
            <w:r w:rsidRPr="00AC158F">
              <w:rPr>
                <w:rFonts w:ascii="Arial" w:eastAsia="Times New Roman" w:hAnsi="Arial" w:cs="Arial"/>
                <w:i/>
                <w:sz w:val="20"/>
                <w:szCs w:val="20"/>
                <w:lang w:val="ru-RU"/>
              </w:rPr>
              <w:t xml:space="preserve"> </w:t>
            </w:r>
            <w:proofErr w:type="spellStart"/>
            <w:r w:rsidRPr="00AC158F">
              <w:rPr>
                <w:rFonts w:ascii="Arial" w:eastAsia="Times New Roman" w:hAnsi="Arial" w:cs="Arial"/>
                <w:i/>
                <w:sz w:val="20"/>
                <w:szCs w:val="20"/>
                <w:lang w:val="ru-RU"/>
              </w:rPr>
              <w:t>for</w:t>
            </w:r>
            <w:proofErr w:type="spellEnd"/>
            <w:r w:rsidRPr="00AC158F">
              <w:rPr>
                <w:rFonts w:ascii="Arial" w:eastAsia="Times New Roman" w:hAnsi="Arial" w:cs="Arial"/>
                <w:i/>
                <w:sz w:val="20"/>
                <w:szCs w:val="20"/>
                <w:lang w:val="ru-RU"/>
              </w:rPr>
              <w:t xml:space="preserve"> </w:t>
            </w:r>
            <w:r>
              <w:rPr>
                <w:rFonts w:ascii="Arial" w:eastAsia="Times New Roman" w:hAnsi="Arial" w:cs="Arial"/>
                <w:i/>
                <w:sz w:val="20"/>
                <w:szCs w:val="20"/>
              </w:rPr>
              <w:t>C</w:t>
            </w:r>
            <w:proofErr w:type="spellStart"/>
            <w:r w:rsidRPr="00AC158F">
              <w:rPr>
                <w:rFonts w:ascii="Arial" w:eastAsia="Times New Roman" w:hAnsi="Arial" w:cs="Arial"/>
                <w:i/>
                <w:sz w:val="20"/>
                <w:szCs w:val="20"/>
                <w:lang w:val="ru-RU"/>
              </w:rPr>
              <w:t>limate</w:t>
            </w:r>
            <w:proofErr w:type="spellEnd"/>
            <w:r w:rsidRPr="00AC158F">
              <w:rPr>
                <w:rFonts w:ascii="Arial" w:eastAsia="Times New Roman" w:hAnsi="Arial" w:cs="Arial"/>
                <w:i/>
                <w:sz w:val="20"/>
                <w:szCs w:val="20"/>
                <w:lang w:val="ru-RU"/>
              </w:rPr>
              <w:t xml:space="preserve"> </w:t>
            </w:r>
            <w:r>
              <w:rPr>
                <w:rFonts w:ascii="Arial" w:eastAsia="Times New Roman" w:hAnsi="Arial" w:cs="Arial"/>
                <w:i/>
                <w:sz w:val="20"/>
                <w:szCs w:val="20"/>
              </w:rPr>
              <w:t>C</w:t>
            </w:r>
            <w:proofErr w:type="spellStart"/>
            <w:r w:rsidRPr="00AC158F">
              <w:rPr>
                <w:rFonts w:ascii="Arial" w:eastAsia="Times New Roman" w:hAnsi="Arial" w:cs="Arial"/>
                <w:i/>
                <w:sz w:val="20"/>
                <w:szCs w:val="20"/>
                <w:lang w:val="ru-RU"/>
              </w:rPr>
              <w:t>hange</w:t>
            </w:r>
            <w:proofErr w:type="spellEnd"/>
            <w:r w:rsidRPr="00AC158F">
              <w:rPr>
                <w:rFonts w:ascii="Arial" w:eastAsia="Times New Roman" w:hAnsi="Arial" w:cs="Arial"/>
                <w:i/>
                <w:sz w:val="20"/>
                <w:szCs w:val="20"/>
                <w:lang w:val="ru-RU"/>
              </w:rPr>
              <w:t xml:space="preserve">: </w:t>
            </w:r>
            <w:r>
              <w:rPr>
                <w:rFonts w:ascii="Arial" w:eastAsia="Times New Roman" w:hAnsi="Arial" w:cs="Arial"/>
                <w:i/>
                <w:sz w:val="20"/>
                <w:szCs w:val="20"/>
              </w:rPr>
              <w:t>S</w:t>
            </w:r>
            <w:proofErr w:type="spellStart"/>
            <w:r w:rsidRPr="00AC158F">
              <w:rPr>
                <w:rFonts w:ascii="Arial" w:eastAsia="Times New Roman" w:hAnsi="Arial" w:cs="Arial"/>
                <w:i/>
                <w:sz w:val="20"/>
                <w:szCs w:val="20"/>
                <w:lang w:val="ru-RU"/>
              </w:rPr>
              <w:t>cience</w:t>
            </w:r>
            <w:proofErr w:type="spellEnd"/>
            <w:r w:rsidRPr="00AC158F">
              <w:rPr>
                <w:rFonts w:ascii="Arial" w:eastAsia="Times New Roman" w:hAnsi="Arial" w:cs="Arial"/>
                <w:i/>
                <w:sz w:val="20"/>
                <w:szCs w:val="20"/>
                <w:lang w:val="ru-RU"/>
              </w:rPr>
              <w:t xml:space="preserve"> </w:t>
            </w:r>
            <w:proofErr w:type="spellStart"/>
            <w:r w:rsidRPr="00AC158F">
              <w:rPr>
                <w:rFonts w:ascii="Arial" w:eastAsia="Times New Roman" w:hAnsi="Arial" w:cs="Arial"/>
                <w:i/>
                <w:sz w:val="20"/>
                <w:szCs w:val="20"/>
                <w:lang w:val="ru-RU"/>
              </w:rPr>
              <w:t>and</w:t>
            </w:r>
            <w:proofErr w:type="spellEnd"/>
            <w:r w:rsidRPr="00AC158F">
              <w:rPr>
                <w:rFonts w:ascii="Arial" w:eastAsia="Times New Roman" w:hAnsi="Arial" w:cs="Arial"/>
                <w:i/>
                <w:sz w:val="20"/>
                <w:szCs w:val="20"/>
                <w:lang w:val="ru-RU"/>
              </w:rPr>
              <w:t xml:space="preserve"> </w:t>
            </w:r>
            <w:r>
              <w:rPr>
                <w:rFonts w:ascii="Arial" w:eastAsia="Times New Roman" w:hAnsi="Arial" w:cs="Arial"/>
                <w:i/>
                <w:sz w:val="20"/>
                <w:szCs w:val="20"/>
              </w:rPr>
              <w:t>P</w:t>
            </w:r>
            <w:proofErr w:type="spellStart"/>
            <w:r w:rsidRPr="00AC158F">
              <w:rPr>
                <w:rFonts w:ascii="Arial" w:eastAsia="Times New Roman" w:hAnsi="Arial" w:cs="Arial"/>
                <w:i/>
                <w:sz w:val="20"/>
                <w:szCs w:val="20"/>
                <w:lang w:val="ru-RU"/>
              </w:rPr>
              <w:t>olicy</w:t>
            </w:r>
            <w:proofErr w:type="spellEnd"/>
            <w:r w:rsidRPr="00AC158F">
              <w:rPr>
                <w:rFonts w:ascii="Arial" w:eastAsia="Times New Roman" w:hAnsi="Arial" w:cs="Arial"/>
                <w:i/>
                <w:sz w:val="20"/>
                <w:szCs w:val="20"/>
                <w:lang w:val="ru-RU"/>
              </w:rPr>
              <w:t>,”</w:t>
            </w:r>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Mr</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Saipov</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Mamasabyr</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Moidinovich</w:t>
            </w:r>
            <w:proofErr w:type="spellEnd"/>
            <w:r w:rsidRPr="00AC158F">
              <w:rPr>
                <w:rFonts w:ascii="Arial" w:eastAsia="Times New Roman" w:hAnsi="Arial" w:cs="Arial"/>
                <w:sz w:val="20"/>
                <w:szCs w:val="20"/>
                <w:lang w:val="ru-RU"/>
              </w:rPr>
              <w:t xml:space="preserve">, </w:t>
            </w:r>
            <w:r>
              <w:rPr>
                <w:rFonts w:ascii="Arial" w:eastAsia="Times New Roman" w:hAnsi="Arial" w:cs="Arial"/>
                <w:sz w:val="20"/>
                <w:szCs w:val="20"/>
              </w:rPr>
              <w:t>C</w:t>
            </w:r>
            <w:proofErr w:type="spellStart"/>
            <w:r w:rsidRPr="00AC158F">
              <w:rPr>
                <w:rFonts w:ascii="Arial" w:eastAsia="Times New Roman" w:hAnsi="Arial" w:cs="Arial"/>
                <w:sz w:val="20"/>
                <w:szCs w:val="20"/>
                <w:lang w:val="ru-RU"/>
              </w:rPr>
              <w:t>hief</w:t>
            </w:r>
            <w:proofErr w:type="spellEnd"/>
            <w:r w:rsidRPr="00AC158F">
              <w:rPr>
                <w:rFonts w:ascii="Arial" w:eastAsia="Times New Roman" w:hAnsi="Arial" w:cs="Arial"/>
                <w:sz w:val="20"/>
                <w:szCs w:val="20"/>
                <w:lang w:val="ru-RU"/>
              </w:rPr>
              <w:t xml:space="preserve"> </w:t>
            </w:r>
            <w:r>
              <w:rPr>
                <w:rFonts w:ascii="Arial" w:eastAsia="Times New Roman" w:hAnsi="Arial" w:cs="Arial"/>
                <w:sz w:val="20"/>
                <w:szCs w:val="20"/>
              </w:rPr>
              <w:t>S</w:t>
            </w:r>
            <w:proofErr w:type="spellStart"/>
            <w:r w:rsidRPr="00AC158F">
              <w:rPr>
                <w:rFonts w:ascii="Arial" w:eastAsia="Times New Roman" w:hAnsi="Arial" w:cs="Arial"/>
                <w:sz w:val="20"/>
                <w:szCs w:val="20"/>
                <w:lang w:val="ru-RU"/>
              </w:rPr>
              <w:t>pecialist</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of</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the</w:t>
            </w:r>
            <w:proofErr w:type="spellEnd"/>
            <w:r w:rsidRPr="00AC158F">
              <w:rPr>
                <w:rFonts w:ascii="Arial" w:eastAsia="Times New Roman" w:hAnsi="Arial" w:cs="Arial"/>
                <w:sz w:val="20"/>
                <w:szCs w:val="20"/>
                <w:lang w:val="ru-RU"/>
              </w:rPr>
              <w:t xml:space="preserve"> </w:t>
            </w:r>
            <w:r>
              <w:rPr>
                <w:rFonts w:ascii="Arial" w:eastAsia="Times New Roman" w:hAnsi="Arial" w:cs="Arial"/>
                <w:sz w:val="20"/>
                <w:szCs w:val="20"/>
              </w:rPr>
              <w:t>G</w:t>
            </w:r>
            <w:proofErr w:type="spellStart"/>
            <w:r w:rsidRPr="00AC158F">
              <w:rPr>
                <w:rFonts w:ascii="Arial" w:eastAsia="Times New Roman" w:hAnsi="Arial" w:cs="Arial"/>
                <w:sz w:val="20"/>
                <w:szCs w:val="20"/>
                <w:lang w:val="ru-RU"/>
              </w:rPr>
              <w:t>eneration</w:t>
            </w:r>
            <w:proofErr w:type="spellEnd"/>
            <w:r w:rsidRPr="00AC158F">
              <w:rPr>
                <w:rFonts w:ascii="Arial" w:eastAsia="Times New Roman" w:hAnsi="Arial" w:cs="Arial"/>
                <w:sz w:val="20"/>
                <w:szCs w:val="20"/>
                <w:lang w:val="ru-RU"/>
              </w:rPr>
              <w:t xml:space="preserve"> </w:t>
            </w:r>
            <w:r>
              <w:rPr>
                <w:rFonts w:ascii="Arial" w:eastAsia="Times New Roman" w:hAnsi="Arial" w:cs="Arial"/>
                <w:sz w:val="20"/>
                <w:szCs w:val="20"/>
              </w:rPr>
              <w:t>G</w:t>
            </w:r>
            <w:proofErr w:type="spellStart"/>
            <w:r w:rsidRPr="00AC158F">
              <w:rPr>
                <w:rFonts w:ascii="Arial" w:eastAsia="Times New Roman" w:hAnsi="Arial" w:cs="Arial"/>
                <w:sz w:val="20"/>
                <w:szCs w:val="20"/>
                <w:lang w:val="ru-RU"/>
              </w:rPr>
              <w:t>evelopment</w:t>
            </w:r>
            <w:proofErr w:type="spellEnd"/>
            <w:r w:rsidRPr="00AC158F">
              <w:rPr>
                <w:rFonts w:ascii="Arial" w:eastAsia="Times New Roman" w:hAnsi="Arial" w:cs="Arial"/>
                <w:sz w:val="20"/>
                <w:szCs w:val="20"/>
                <w:lang w:val="ru-RU"/>
              </w:rPr>
              <w:t xml:space="preserve"> </w:t>
            </w:r>
            <w:r>
              <w:rPr>
                <w:rFonts w:ascii="Arial" w:eastAsia="Times New Roman" w:hAnsi="Arial" w:cs="Arial"/>
                <w:sz w:val="20"/>
                <w:szCs w:val="20"/>
              </w:rPr>
              <w:t>D</w:t>
            </w:r>
            <w:proofErr w:type="spellStart"/>
            <w:r w:rsidRPr="00AC158F">
              <w:rPr>
                <w:rFonts w:ascii="Arial" w:eastAsia="Times New Roman" w:hAnsi="Arial" w:cs="Arial"/>
                <w:sz w:val="20"/>
                <w:szCs w:val="20"/>
                <w:lang w:val="ru-RU"/>
              </w:rPr>
              <w:t>epartment</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of</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the</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Ministry</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of</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Energy</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of</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the</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Kyrgyz</w:t>
            </w:r>
            <w:proofErr w:type="spellEnd"/>
            <w:r w:rsidRPr="00AC158F">
              <w:rPr>
                <w:rFonts w:ascii="Arial" w:eastAsia="Times New Roman" w:hAnsi="Arial" w:cs="Arial"/>
                <w:sz w:val="20"/>
                <w:szCs w:val="20"/>
                <w:lang w:val="ru-RU"/>
              </w:rPr>
              <w:t xml:space="preserve"> </w:t>
            </w:r>
            <w:proofErr w:type="spellStart"/>
            <w:r w:rsidRPr="00AC158F">
              <w:rPr>
                <w:rFonts w:ascii="Arial" w:eastAsia="Times New Roman" w:hAnsi="Arial" w:cs="Arial"/>
                <w:sz w:val="20"/>
                <w:szCs w:val="20"/>
                <w:lang w:val="ru-RU"/>
              </w:rPr>
              <w:t>Republic</w:t>
            </w:r>
            <w:proofErr w:type="spellEnd"/>
          </w:p>
        </w:tc>
      </w:tr>
      <w:tr w:rsidR="004020D3" w:rsidRPr="00D51F78" w14:paraId="05FE96AB" w14:textId="77777777" w:rsidTr="00650F2C">
        <w:tc>
          <w:tcPr>
            <w:tcW w:w="2085" w:type="dxa"/>
            <w:tcMar>
              <w:top w:w="100" w:type="dxa"/>
              <w:left w:w="100" w:type="dxa"/>
              <w:bottom w:w="100" w:type="dxa"/>
              <w:right w:w="100" w:type="dxa"/>
            </w:tcMar>
          </w:tcPr>
          <w:p w14:paraId="25D3247B"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1</w:t>
            </w:r>
            <w:r w:rsidRPr="00D51F78">
              <w:rPr>
                <w:rFonts w:ascii="Arial" w:eastAsia="Times New Roman" w:hAnsi="Arial" w:cs="Arial"/>
                <w:sz w:val="20"/>
                <w:szCs w:val="20"/>
                <w:lang w:val="en"/>
              </w:rPr>
              <w:t>:0</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1</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20</w:t>
            </w:r>
          </w:p>
        </w:tc>
        <w:tc>
          <w:tcPr>
            <w:tcW w:w="7275" w:type="dxa"/>
            <w:tcMar>
              <w:top w:w="100" w:type="dxa"/>
              <w:left w:w="100" w:type="dxa"/>
              <w:bottom w:w="100" w:type="dxa"/>
              <w:right w:w="100" w:type="dxa"/>
            </w:tcMar>
          </w:tcPr>
          <w:p w14:paraId="302B3E37" w14:textId="6761C922" w:rsidR="004020D3" w:rsidRPr="00D51F78" w:rsidRDefault="001C16AE" w:rsidP="00650F2C">
            <w:pPr>
              <w:spacing w:after="0" w:line="276" w:lineRule="auto"/>
              <w:rPr>
                <w:rFonts w:ascii="Arial" w:eastAsia="Times New Roman" w:hAnsi="Arial" w:cs="Arial"/>
                <w:sz w:val="20"/>
                <w:szCs w:val="20"/>
                <w:lang w:val="ru-RU"/>
              </w:rPr>
            </w:pPr>
            <w:r w:rsidRPr="001C16AE">
              <w:rPr>
                <w:rFonts w:ascii="Arial" w:eastAsia="Times New Roman" w:hAnsi="Arial" w:cs="Arial"/>
                <w:color w:val="222222"/>
                <w:sz w:val="20"/>
                <w:szCs w:val="20"/>
                <w:lang w:val="en"/>
              </w:rPr>
              <w:t>“</w:t>
            </w:r>
            <w:r w:rsidRPr="001C16AE">
              <w:rPr>
                <w:rFonts w:ascii="Arial" w:eastAsia="Times New Roman" w:hAnsi="Arial" w:cs="Arial"/>
                <w:i/>
                <w:color w:val="222222"/>
                <w:sz w:val="20"/>
                <w:szCs w:val="20"/>
                <w:lang w:val="en"/>
              </w:rPr>
              <w:t>Climate policy in the Kyrgyz Republic</w:t>
            </w:r>
            <w:r w:rsidRPr="001C16AE">
              <w:rPr>
                <w:rFonts w:ascii="Arial" w:eastAsia="Times New Roman" w:hAnsi="Arial" w:cs="Arial"/>
                <w:color w:val="222222"/>
                <w:sz w:val="20"/>
                <w:szCs w:val="20"/>
                <w:lang w:val="en"/>
              </w:rPr>
              <w:t xml:space="preserve">” </w:t>
            </w:r>
            <w:proofErr w:type="spellStart"/>
            <w:r w:rsidRPr="001C16AE">
              <w:rPr>
                <w:rFonts w:ascii="Arial" w:eastAsia="Times New Roman" w:hAnsi="Arial" w:cs="Arial"/>
                <w:color w:val="222222"/>
                <w:sz w:val="20"/>
                <w:szCs w:val="20"/>
                <w:lang w:val="en"/>
              </w:rPr>
              <w:t>Begim</w:t>
            </w:r>
            <w:proofErr w:type="spellEnd"/>
            <w:r w:rsidRPr="001C16AE">
              <w:rPr>
                <w:rFonts w:ascii="Arial" w:eastAsia="Times New Roman" w:hAnsi="Arial" w:cs="Arial"/>
                <w:color w:val="222222"/>
                <w:sz w:val="20"/>
                <w:szCs w:val="20"/>
                <w:lang w:val="en"/>
              </w:rPr>
              <w:t xml:space="preserve"> </w:t>
            </w:r>
            <w:proofErr w:type="spellStart"/>
            <w:r w:rsidRPr="001C16AE">
              <w:rPr>
                <w:rFonts w:ascii="Arial" w:eastAsia="Times New Roman" w:hAnsi="Arial" w:cs="Arial"/>
                <w:color w:val="222222"/>
                <w:sz w:val="20"/>
                <w:szCs w:val="20"/>
                <w:lang w:val="en"/>
              </w:rPr>
              <w:t>Zhanuzakova</w:t>
            </w:r>
            <w:proofErr w:type="spellEnd"/>
            <w:r w:rsidRPr="001C16AE">
              <w:rPr>
                <w:rFonts w:ascii="Arial" w:eastAsia="Times New Roman" w:hAnsi="Arial" w:cs="Arial"/>
                <w:color w:val="222222"/>
                <w:sz w:val="20"/>
                <w:szCs w:val="20"/>
                <w:lang w:val="en"/>
              </w:rPr>
              <w:t xml:space="preserve">, </w:t>
            </w:r>
            <w:r>
              <w:rPr>
                <w:rFonts w:ascii="Arial" w:eastAsia="Times New Roman" w:hAnsi="Arial" w:cs="Arial"/>
                <w:color w:val="222222"/>
                <w:sz w:val="20"/>
                <w:szCs w:val="20"/>
                <w:lang w:val="en"/>
              </w:rPr>
              <w:t>C</w:t>
            </w:r>
            <w:r w:rsidRPr="001C16AE">
              <w:rPr>
                <w:rFonts w:ascii="Arial" w:eastAsia="Times New Roman" w:hAnsi="Arial" w:cs="Arial"/>
                <w:color w:val="222222"/>
                <w:sz w:val="20"/>
                <w:szCs w:val="20"/>
                <w:lang w:val="en"/>
              </w:rPr>
              <w:t xml:space="preserve">oordinator of the </w:t>
            </w:r>
            <w:r w:rsidR="000E6CC9">
              <w:rPr>
                <w:rFonts w:ascii="Arial" w:eastAsia="Times New Roman" w:hAnsi="Arial" w:cs="Arial"/>
                <w:color w:val="222222"/>
                <w:sz w:val="20"/>
                <w:szCs w:val="20"/>
                <w:lang w:val="en"/>
              </w:rPr>
              <w:t>C</w:t>
            </w:r>
            <w:r w:rsidRPr="001C16AE">
              <w:rPr>
                <w:rFonts w:ascii="Arial" w:eastAsia="Times New Roman" w:hAnsi="Arial" w:cs="Arial"/>
                <w:color w:val="222222"/>
                <w:sz w:val="20"/>
                <w:szCs w:val="20"/>
                <w:lang w:val="en"/>
              </w:rPr>
              <w:t xml:space="preserve">limate </w:t>
            </w:r>
            <w:r w:rsidR="000E6CC9">
              <w:rPr>
                <w:rFonts w:ascii="Arial" w:eastAsia="Times New Roman" w:hAnsi="Arial" w:cs="Arial"/>
                <w:color w:val="222222"/>
                <w:sz w:val="20"/>
                <w:szCs w:val="20"/>
                <w:lang w:val="en"/>
              </w:rPr>
              <w:t>C</w:t>
            </w:r>
            <w:r w:rsidRPr="001C16AE">
              <w:rPr>
                <w:rFonts w:ascii="Arial" w:eastAsia="Times New Roman" w:hAnsi="Arial" w:cs="Arial"/>
                <w:color w:val="222222"/>
                <w:sz w:val="20"/>
                <w:szCs w:val="20"/>
                <w:lang w:val="en"/>
              </w:rPr>
              <w:t xml:space="preserve">hange </w:t>
            </w:r>
            <w:proofErr w:type="spellStart"/>
            <w:r w:rsidR="000E6CC9">
              <w:rPr>
                <w:rFonts w:ascii="Arial" w:eastAsia="Times New Roman" w:hAnsi="Arial" w:cs="Arial"/>
                <w:color w:val="222222"/>
                <w:sz w:val="20"/>
                <w:szCs w:val="20"/>
                <w:lang w:val="en"/>
              </w:rPr>
              <w:t>P</w:t>
            </w:r>
            <w:r w:rsidRPr="001C16AE">
              <w:rPr>
                <w:rFonts w:ascii="Arial" w:eastAsia="Times New Roman" w:hAnsi="Arial" w:cs="Arial"/>
                <w:color w:val="222222"/>
                <w:sz w:val="20"/>
                <w:szCs w:val="20"/>
                <w:lang w:val="en"/>
              </w:rPr>
              <w:t>rogram</w:t>
            </w:r>
            <w:r w:rsidR="000E6CC9">
              <w:rPr>
                <w:rFonts w:ascii="Arial" w:eastAsia="Times New Roman" w:hAnsi="Arial" w:cs="Arial"/>
                <w:color w:val="222222"/>
                <w:sz w:val="20"/>
                <w:szCs w:val="20"/>
                <w:lang w:val="en"/>
              </w:rPr>
              <w:t>me</w:t>
            </w:r>
            <w:proofErr w:type="spellEnd"/>
            <w:r w:rsidRPr="001C16AE">
              <w:rPr>
                <w:rFonts w:ascii="Arial" w:eastAsia="Times New Roman" w:hAnsi="Arial" w:cs="Arial"/>
                <w:color w:val="222222"/>
                <w:sz w:val="20"/>
                <w:szCs w:val="20"/>
                <w:lang w:val="en"/>
              </w:rPr>
              <w:t xml:space="preserve"> Unison </w:t>
            </w:r>
            <w:proofErr w:type="spellStart"/>
            <w:r w:rsidRPr="001C16AE">
              <w:rPr>
                <w:rFonts w:ascii="Arial" w:eastAsia="Times New Roman" w:hAnsi="Arial" w:cs="Arial"/>
                <w:color w:val="222222"/>
                <w:sz w:val="20"/>
                <w:szCs w:val="20"/>
                <w:lang w:val="en"/>
              </w:rPr>
              <w:t>Unison</w:t>
            </w:r>
            <w:proofErr w:type="spellEnd"/>
            <w:r w:rsidRPr="001C16AE">
              <w:rPr>
                <w:rFonts w:ascii="Arial" w:eastAsia="Times New Roman" w:hAnsi="Arial" w:cs="Arial"/>
                <w:color w:val="222222"/>
                <w:sz w:val="20"/>
                <w:szCs w:val="20"/>
                <w:lang w:val="en"/>
              </w:rPr>
              <w:t xml:space="preserve"> Group</w:t>
            </w:r>
          </w:p>
        </w:tc>
      </w:tr>
      <w:tr w:rsidR="004020D3" w:rsidRPr="00D51F78" w14:paraId="50907556" w14:textId="77777777" w:rsidTr="00650F2C">
        <w:tc>
          <w:tcPr>
            <w:tcW w:w="2085" w:type="dxa"/>
            <w:tcMar>
              <w:top w:w="100" w:type="dxa"/>
              <w:left w:w="100" w:type="dxa"/>
              <w:bottom w:w="100" w:type="dxa"/>
              <w:right w:w="100" w:type="dxa"/>
            </w:tcMar>
          </w:tcPr>
          <w:p w14:paraId="12E6CF51"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ru-RU"/>
              </w:rPr>
              <w:t>11:20-11:35</w:t>
            </w:r>
          </w:p>
        </w:tc>
        <w:tc>
          <w:tcPr>
            <w:tcW w:w="7275" w:type="dxa"/>
            <w:tcMar>
              <w:top w:w="100" w:type="dxa"/>
              <w:left w:w="100" w:type="dxa"/>
              <w:bottom w:w="100" w:type="dxa"/>
              <w:right w:w="100" w:type="dxa"/>
            </w:tcMar>
          </w:tcPr>
          <w:p w14:paraId="3BAC0033" w14:textId="7E710612" w:rsidR="004020D3" w:rsidRPr="00EB0F0F" w:rsidRDefault="004020D3" w:rsidP="00650F2C">
            <w:pPr>
              <w:spacing w:after="0" w:line="276" w:lineRule="auto"/>
              <w:rPr>
                <w:rFonts w:ascii="Arial" w:eastAsia="Times New Roman" w:hAnsi="Arial" w:cs="Arial"/>
                <w:color w:val="222222"/>
                <w:sz w:val="20"/>
                <w:szCs w:val="20"/>
                <w:highlight w:val="white"/>
              </w:rPr>
            </w:pPr>
            <w:r w:rsidRPr="00D51F78">
              <w:rPr>
                <w:rFonts w:ascii="Arial" w:eastAsia="Times New Roman" w:hAnsi="Arial" w:cs="Arial"/>
                <w:color w:val="222222"/>
                <w:sz w:val="20"/>
                <w:szCs w:val="20"/>
                <w:highlight w:val="white"/>
              </w:rPr>
              <w:t>“</w:t>
            </w:r>
            <w:r w:rsidR="00EB0F0F">
              <w:rPr>
                <w:rFonts w:ascii="Arial" w:eastAsia="Times New Roman" w:hAnsi="Arial" w:cs="Arial"/>
                <w:i/>
                <w:color w:val="222222"/>
                <w:sz w:val="20"/>
                <w:szCs w:val="20"/>
                <w:highlight w:val="white"/>
              </w:rPr>
              <w:t>Climate Change in Education/Research</w:t>
            </w:r>
            <w:r w:rsidRPr="00D51F78">
              <w:rPr>
                <w:rFonts w:ascii="Arial" w:eastAsia="Times New Roman" w:hAnsi="Arial" w:cs="Arial"/>
                <w:color w:val="222222"/>
                <w:sz w:val="20"/>
                <w:szCs w:val="20"/>
                <w:highlight w:val="white"/>
              </w:rPr>
              <w:t>”</w:t>
            </w:r>
            <w:r w:rsidRPr="00D51F78">
              <w:rPr>
                <w:rFonts w:ascii="Arial" w:eastAsia="Times New Roman" w:hAnsi="Arial" w:cs="Arial"/>
                <w:color w:val="222222"/>
                <w:sz w:val="20"/>
                <w:szCs w:val="20"/>
                <w:highlight w:val="white"/>
                <w:lang w:val="ru-RU"/>
              </w:rPr>
              <w:t xml:space="preserve"> </w:t>
            </w:r>
            <w:r w:rsidR="00EB0F0F">
              <w:rPr>
                <w:rFonts w:ascii="Arial" w:eastAsia="Times New Roman" w:hAnsi="Arial" w:cs="Arial"/>
                <w:color w:val="222222"/>
                <w:sz w:val="20"/>
                <w:szCs w:val="20"/>
                <w:highlight w:val="white"/>
              </w:rPr>
              <w:t>Ministry of Education and Science of the Kyrgyz Republic</w:t>
            </w:r>
          </w:p>
        </w:tc>
      </w:tr>
      <w:tr w:rsidR="004020D3" w:rsidRPr="00D51F78" w14:paraId="44EA97F3" w14:textId="77777777" w:rsidTr="00650F2C">
        <w:tc>
          <w:tcPr>
            <w:tcW w:w="2085" w:type="dxa"/>
            <w:tcMar>
              <w:top w:w="100" w:type="dxa"/>
              <w:left w:w="100" w:type="dxa"/>
              <w:bottom w:w="100" w:type="dxa"/>
              <w:right w:w="100" w:type="dxa"/>
            </w:tcMar>
          </w:tcPr>
          <w:p w14:paraId="50F24D71"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ru-RU"/>
              </w:rPr>
              <w:t>11:35-12:05</w:t>
            </w:r>
          </w:p>
        </w:tc>
        <w:tc>
          <w:tcPr>
            <w:tcW w:w="7275" w:type="dxa"/>
            <w:tcMar>
              <w:top w:w="100" w:type="dxa"/>
              <w:left w:w="100" w:type="dxa"/>
              <w:bottom w:w="100" w:type="dxa"/>
              <w:right w:w="100" w:type="dxa"/>
            </w:tcMar>
          </w:tcPr>
          <w:p w14:paraId="7A91C2C9" w14:textId="7DDAFEAB" w:rsidR="004020D3" w:rsidRPr="00693602" w:rsidRDefault="00693602" w:rsidP="00650F2C">
            <w:pPr>
              <w:spacing w:after="0" w:line="276" w:lineRule="auto"/>
              <w:rPr>
                <w:rFonts w:ascii="Arial" w:eastAsia="Times New Roman" w:hAnsi="Arial" w:cs="Arial"/>
                <w:color w:val="222222"/>
                <w:sz w:val="20"/>
                <w:szCs w:val="20"/>
                <w:highlight w:val="white"/>
              </w:rPr>
            </w:pPr>
            <w:r>
              <w:rPr>
                <w:rFonts w:ascii="Arial" w:eastAsia="Times New Roman" w:hAnsi="Arial" w:cs="Arial"/>
                <w:color w:val="222222"/>
                <w:sz w:val="20"/>
                <w:szCs w:val="20"/>
                <w:highlight w:val="white"/>
              </w:rPr>
              <w:t>Q&amp;A Session</w:t>
            </w:r>
          </w:p>
        </w:tc>
      </w:tr>
      <w:tr w:rsidR="004020D3" w:rsidRPr="00D51F78" w14:paraId="10ED4233" w14:textId="77777777" w:rsidTr="00650F2C">
        <w:tc>
          <w:tcPr>
            <w:tcW w:w="2085" w:type="dxa"/>
            <w:tcMar>
              <w:top w:w="100" w:type="dxa"/>
              <w:left w:w="100" w:type="dxa"/>
              <w:bottom w:w="100" w:type="dxa"/>
              <w:right w:w="100" w:type="dxa"/>
            </w:tcMar>
          </w:tcPr>
          <w:p w14:paraId="76D413B9"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ru-RU"/>
              </w:rPr>
              <w:t>12:05-13:00</w:t>
            </w:r>
          </w:p>
        </w:tc>
        <w:tc>
          <w:tcPr>
            <w:tcW w:w="7275" w:type="dxa"/>
            <w:tcMar>
              <w:top w:w="100" w:type="dxa"/>
              <w:left w:w="100" w:type="dxa"/>
              <w:bottom w:w="100" w:type="dxa"/>
              <w:right w:w="100" w:type="dxa"/>
            </w:tcMar>
          </w:tcPr>
          <w:p w14:paraId="4105A73A" w14:textId="4CD2EC73" w:rsidR="004020D3" w:rsidRPr="00693602" w:rsidRDefault="00693602" w:rsidP="00650F2C">
            <w:pPr>
              <w:spacing w:after="0" w:line="276" w:lineRule="auto"/>
              <w:rPr>
                <w:rFonts w:ascii="Arial" w:eastAsia="Times New Roman" w:hAnsi="Arial" w:cs="Arial"/>
                <w:color w:val="222222"/>
                <w:sz w:val="20"/>
                <w:szCs w:val="20"/>
                <w:highlight w:val="white"/>
              </w:rPr>
            </w:pPr>
            <w:r>
              <w:rPr>
                <w:rFonts w:ascii="Arial" w:eastAsia="Times New Roman" w:hAnsi="Arial" w:cs="Arial"/>
                <w:color w:val="222222"/>
                <w:sz w:val="20"/>
                <w:szCs w:val="20"/>
                <w:highlight w:val="white"/>
              </w:rPr>
              <w:t>Lunch</w:t>
            </w:r>
          </w:p>
        </w:tc>
      </w:tr>
      <w:tr w:rsidR="004020D3" w:rsidRPr="00D51F78" w14:paraId="74DBB27A" w14:textId="77777777" w:rsidTr="00650F2C">
        <w:tc>
          <w:tcPr>
            <w:tcW w:w="2085" w:type="dxa"/>
            <w:tcMar>
              <w:top w:w="100" w:type="dxa"/>
              <w:left w:w="100" w:type="dxa"/>
              <w:bottom w:w="100" w:type="dxa"/>
              <w:right w:w="100" w:type="dxa"/>
            </w:tcMar>
          </w:tcPr>
          <w:p w14:paraId="7911681B" w14:textId="77777777" w:rsidR="004020D3" w:rsidRPr="00D51F78" w:rsidRDefault="004020D3" w:rsidP="00650F2C">
            <w:pPr>
              <w:widowControl w:val="0"/>
              <w:spacing w:after="0" w:line="240" w:lineRule="auto"/>
              <w:rPr>
                <w:rFonts w:ascii="Arial" w:eastAsia="Times New Roman" w:hAnsi="Arial" w:cs="Arial"/>
                <w:sz w:val="20"/>
                <w:szCs w:val="20"/>
                <w:lang w:val="ru-RU"/>
              </w:rPr>
            </w:pPr>
          </w:p>
        </w:tc>
        <w:tc>
          <w:tcPr>
            <w:tcW w:w="7275" w:type="dxa"/>
            <w:tcMar>
              <w:top w:w="100" w:type="dxa"/>
              <w:left w:w="100" w:type="dxa"/>
              <w:bottom w:w="100" w:type="dxa"/>
              <w:right w:w="100" w:type="dxa"/>
            </w:tcMar>
          </w:tcPr>
          <w:p w14:paraId="2BD3BBE3" w14:textId="7A300850" w:rsidR="004020D3" w:rsidRPr="00D51F78" w:rsidRDefault="008225CE" w:rsidP="00650F2C">
            <w:pPr>
              <w:spacing w:after="0" w:line="276" w:lineRule="auto"/>
              <w:rPr>
                <w:rFonts w:ascii="Arial" w:eastAsia="Times New Roman" w:hAnsi="Arial" w:cs="Arial"/>
                <w:color w:val="222222"/>
                <w:sz w:val="20"/>
                <w:szCs w:val="20"/>
                <w:highlight w:val="white"/>
                <w:lang w:val="ru-RU"/>
              </w:rPr>
            </w:pPr>
            <w:r>
              <w:rPr>
                <w:rFonts w:ascii="Arial" w:eastAsia="Times New Roman" w:hAnsi="Arial" w:cs="Arial"/>
                <w:b/>
                <w:color w:val="222222"/>
                <w:sz w:val="20"/>
                <w:szCs w:val="20"/>
                <w:highlight w:val="white"/>
                <w:lang w:val="en"/>
              </w:rPr>
              <w:t>Session</w:t>
            </w:r>
            <w:r w:rsidR="004020D3" w:rsidRPr="00D51F78">
              <w:rPr>
                <w:rFonts w:ascii="Arial" w:eastAsia="Times New Roman" w:hAnsi="Arial" w:cs="Arial"/>
                <w:b/>
                <w:color w:val="222222"/>
                <w:sz w:val="20"/>
                <w:szCs w:val="20"/>
                <w:highlight w:val="white"/>
                <w:lang w:val="en"/>
              </w:rPr>
              <w:t xml:space="preserve"> 2: </w:t>
            </w:r>
            <w:r w:rsidRPr="008225CE">
              <w:rPr>
                <w:rFonts w:ascii="Arial" w:eastAsia="Times New Roman" w:hAnsi="Arial" w:cs="Arial"/>
                <w:b/>
                <w:color w:val="222222"/>
                <w:sz w:val="20"/>
                <w:szCs w:val="20"/>
                <w:lang w:val="en"/>
              </w:rPr>
              <w:t xml:space="preserve">Research </w:t>
            </w:r>
            <w:r>
              <w:rPr>
                <w:rFonts w:ascii="Arial" w:eastAsia="Times New Roman" w:hAnsi="Arial" w:cs="Arial"/>
                <w:b/>
                <w:color w:val="222222"/>
                <w:sz w:val="20"/>
                <w:szCs w:val="20"/>
                <w:lang w:val="en"/>
              </w:rPr>
              <w:t>W</w:t>
            </w:r>
            <w:r w:rsidRPr="008225CE">
              <w:rPr>
                <w:rFonts w:ascii="Arial" w:eastAsia="Times New Roman" w:hAnsi="Arial" w:cs="Arial"/>
                <w:b/>
                <w:color w:val="222222"/>
                <w:sz w:val="20"/>
                <w:szCs w:val="20"/>
                <w:lang w:val="en"/>
              </w:rPr>
              <w:t xml:space="preserve">ork on </w:t>
            </w:r>
            <w:r>
              <w:rPr>
                <w:rFonts w:ascii="Arial" w:eastAsia="Times New Roman" w:hAnsi="Arial" w:cs="Arial"/>
                <w:b/>
                <w:color w:val="222222"/>
                <w:sz w:val="20"/>
                <w:szCs w:val="20"/>
                <w:lang w:val="en"/>
              </w:rPr>
              <w:t>C</w:t>
            </w:r>
            <w:r w:rsidRPr="008225CE">
              <w:rPr>
                <w:rFonts w:ascii="Arial" w:eastAsia="Times New Roman" w:hAnsi="Arial" w:cs="Arial"/>
                <w:b/>
                <w:color w:val="222222"/>
                <w:sz w:val="20"/>
                <w:szCs w:val="20"/>
                <w:lang w:val="en"/>
              </w:rPr>
              <w:t xml:space="preserve">limate </w:t>
            </w:r>
            <w:r>
              <w:rPr>
                <w:rFonts w:ascii="Arial" w:eastAsia="Times New Roman" w:hAnsi="Arial" w:cs="Arial"/>
                <w:b/>
                <w:color w:val="222222"/>
                <w:sz w:val="20"/>
                <w:szCs w:val="20"/>
                <w:lang w:val="en"/>
              </w:rPr>
              <w:t>C</w:t>
            </w:r>
            <w:r w:rsidRPr="008225CE">
              <w:rPr>
                <w:rFonts w:ascii="Arial" w:eastAsia="Times New Roman" w:hAnsi="Arial" w:cs="Arial"/>
                <w:b/>
                <w:color w:val="222222"/>
                <w:sz w:val="20"/>
                <w:szCs w:val="20"/>
                <w:lang w:val="en"/>
              </w:rPr>
              <w:t>hange in Central Asia</w:t>
            </w:r>
          </w:p>
        </w:tc>
      </w:tr>
      <w:tr w:rsidR="004020D3" w:rsidRPr="00D51F78" w14:paraId="53341F47" w14:textId="77777777" w:rsidTr="00650F2C">
        <w:tc>
          <w:tcPr>
            <w:tcW w:w="2085" w:type="dxa"/>
            <w:tcMar>
              <w:top w:w="100" w:type="dxa"/>
              <w:left w:w="100" w:type="dxa"/>
              <w:bottom w:w="100" w:type="dxa"/>
              <w:right w:w="100" w:type="dxa"/>
            </w:tcMar>
          </w:tcPr>
          <w:p w14:paraId="2B5AE94F"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en"/>
              </w:rPr>
              <w:t xml:space="preserve">13:00-13:15     </w:t>
            </w:r>
          </w:p>
        </w:tc>
        <w:tc>
          <w:tcPr>
            <w:tcW w:w="7275" w:type="dxa"/>
            <w:tcMar>
              <w:top w:w="100" w:type="dxa"/>
              <w:left w:w="100" w:type="dxa"/>
              <w:bottom w:w="100" w:type="dxa"/>
              <w:right w:w="100" w:type="dxa"/>
            </w:tcMar>
          </w:tcPr>
          <w:p w14:paraId="196F0589" w14:textId="5A41DEE9" w:rsidR="004020D3" w:rsidRPr="00D51F78" w:rsidRDefault="004020D3" w:rsidP="00650F2C">
            <w:pPr>
              <w:spacing w:after="0" w:line="276" w:lineRule="auto"/>
              <w:rPr>
                <w:rFonts w:ascii="Arial" w:eastAsia="Times New Roman" w:hAnsi="Arial" w:cs="Arial"/>
                <w:color w:val="222222"/>
                <w:sz w:val="20"/>
                <w:szCs w:val="20"/>
                <w:highlight w:val="white"/>
                <w:lang w:val="en"/>
              </w:rPr>
            </w:pPr>
            <w:r w:rsidRPr="00D51F78">
              <w:rPr>
                <w:rFonts w:ascii="Arial" w:eastAsia="Times New Roman" w:hAnsi="Arial" w:cs="Arial"/>
                <w:color w:val="222222"/>
                <w:sz w:val="20"/>
                <w:szCs w:val="20"/>
                <w:highlight w:val="white"/>
                <w:lang w:val="en"/>
              </w:rPr>
              <w:t>“</w:t>
            </w:r>
            <w:r w:rsidRPr="00EB67A5">
              <w:rPr>
                <w:rFonts w:ascii="Arial" w:eastAsia="Times New Roman" w:hAnsi="Arial" w:cs="Arial"/>
                <w:i/>
                <w:color w:val="222222"/>
                <w:sz w:val="20"/>
                <w:szCs w:val="20"/>
                <w:highlight w:val="white"/>
                <w:lang w:val="en"/>
              </w:rPr>
              <w:t>Green Hydrogen Generation Potential in Central Asia</w:t>
            </w:r>
            <w:r w:rsidRPr="00D51F78">
              <w:rPr>
                <w:rFonts w:ascii="Arial" w:eastAsia="Times New Roman" w:hAnsi="Arial" w:cs="Arial"/>
                <w:color w:val="222222"/>
                <w:sz w:val="20"/>
                <w:szCs w:val="20"/>
                <w:highlight w:val="white"/>
                <w:lang w:val="en"/>
              </w:rPr>
              <w:t xml:space="preserve">”, Dr. Paul </w:t>
            </w:r>
            <w:proofErr w:type="spellStart"/>
            <w:r w:rsidRPr="00D51F78">
              <w:rPr>
                <w:rFonts w:ascii="Arial" w:eastAsia="Times New Roman" w:hAnsi="Arial" w:cs="Arial"/>
                <w:color w:val="222222"/>
                <w:sz w:val="20"/>
                <w:szCs w:val="20"/>
                <w:highlight w:val="white"/>
                <w:lang w:val="en"/>
              </w:rPr>
              <w:t>Bertheau</w:t>
            </w:r>
            <w:proofErr w:type="spellEnd"/>
            <w:r w:rsidRPr="00D51F78">
              <w:rPr>
                <w:rFonts w:ascii="Arial" w:eastAsia="Times New Roman" w:hAnsi="Arial" w:cs="Arial"/>
                <w:color w:val="222222"/>
                <w:sz w:val="20"/>
                <w:szCs w:val="20"/>
                <w:highlight w:val="white"/>
                <w:lang w:val="en"/>
              </w:rPr>
              <w:t>, Reiner Lemoine Institute</w:t>
            </w:r>
          </w:p>
        </w:tc>
      </w:tr>
      <w:tr w:rsidR="004020D3" w:rsidRPr="00D51F78" w14:paraId="71674455" w14:textId="77777777" w:rsidTr="00650F2C">
        <w:tc>
          <w:tcPr>
            <w:tcW w:w="2085" w:type="dxa"/>
            <w:tcMar>
              <w:top w:w="100" w:type="dxa"/>
              <w:left w:w="100" w:type="dxa"/>
              <w:bottom w:w="100" w:type="dxa"/>
              <w:right w:w="100" w:type="dxa"/>
            </w:tcMar>
          </w:tcPr>
          <w:p w14:paraId="11A0BDB7"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13:15-13:30</w:t>
            </w:r>
          </w:p>
        </w:tc>
        <w:tc>
          <w:tcPr>
            <w:tcW w:w="7275" w:type="dxa"/>
            <w:tcMar>
              <w:top w:w="100" w:type="dxa"/>
              <w:left w:w="100" w:type="dxa"/>
              <w:bottom w:w="100" w:type="dxa"/>
              <w:right w:w="100" w:type="dxa"/>
            </w:tcMar>
          </w:tcPr>
          <w:p w14:paraId="5E9ABD91" w14:textId="732C5536" w:rsidR="004020D3" w:rsidRPr="00D51F78" w:rsidRDefault="00E66051" w:rsidP="00650F2C">
            <w:pPr>
              <w:spacing w:after="0" w:line="276" w:lineRule="auto"/>
              <w:rPr>
                <w:rFonts w:ascii="Arial" w:eastAsia="Times New Roman" w:hAnsi="Arial" w:cs="Arial"/>
                <w:color w:val="222222"/>
                <w:sz w:val="20"/>
                <w:szCs w:val="20"/>
                <w:lang w:val="en"/>
              </w:rPr>
            </w:pPr>
            <w:r w:rsidRPr="00E66051">
              <w:rPr>
                <w:rFonts w:ascii="Arial" w:eastAsia="Times New Roman" w:hAnsi="Arial" w:cs="Arial"/>
                <w:color w:val="222222"/>
                <w:sz w:val="20"/>
                <w:szCs w:val="20"/>
                <w:lang w:val="en"/>
              </w:rPr>
              <w:t>“</w:t>
            </w:r>
            <w:r w:rsidRPr="00E66051">
              <w:rPr>
                <w:rFonts w:ascii="Arial" w:eastAsia="Times New Roman" w:hAnsi="Arial" w:cs="Arial"/>
                <w:i/>
                <w:color w:val="222222"/>
                <w:sz w:val="20"/>
                <w:szCs w:val="20"/>
                <w:lang w:val="en"/>
              </w:rPr>
              <w:t>Kazakhstan's Renewable Energy Landscape: Progress and Future Potential</w:t>
            </w:r>
            <w:r w:rsidRPr="00E66051">
              <w:rPr>
                <w:rFonts w:ascii="Arial" w:eastAsia="Times New Roman" w:hAnsi="Arial" w:cs="Arial"/>
                <w:color w:val="222222"/>
                <w:sz w:val="20"/>
                <w:szCs w:val="20"/>
                <w:lang w:val="en"/>
              </w:rPr>
              <w:t xml:space="preserve">”, Director Assoc. Prof. Dr. </w:t>
            </w:r>
            <w:proofErr w:type="spellStart"/>
            <w:r w:rsidRPr="00E66051">
              <w:rPr>
                <w:rFonts w:ascii="Arial" w:eastAsia="Times New Roman" w:hAnsi="Arial" w:cs="Arial"/>
                <w:color w:val="222222"/>
                <w:sz w:val="20"/>
                <w:szCs w:val="20"/>
                <w:lang w:val="en"/>
              </w:rPr>
              <w:t>Suat</w:t>
            </w:r>
            <w:proofErr w:type="spellEnd"/>
            <w:r w:rsidRPr="00E66051">
              <w:rPr>
                <w:rFonts w:ascii="Arial" w:eastAsia="Times New Roman" w:hAnsi="Arial" w:cs="Arial"/>
                <w:color w:val="222222"/>
                <w:sz w:val="20"/>
                <w:szCs w:val="20"/>
                <w:lang w:val="en"/>
              </w:rPr>
              <w:t xml:space="preserve"> </w:t>
            </w:r>
            <w:proofErr w:type="spellStart"/>
            <w:r w:rsidRPr="00E66051">
              <w:rPr>
                <w:rFonts w:ascii="Arial" w:eastAsia="Times New Roman" w:hAnsi="Arial" w:cs="Arial"/>
                <w:color w:val="222222"/>
                <w:sz w:val="20"/>
                <w:szCs w:val="20"/>
                <w:lang w:val="en"/>
              </w:rPr>
              <w:t>Beylur</w:t>
            </w:r>
            <w:proofErr w:type="spellEnd"/>
            <w:r w:rsidRPr="00E66051">
              <w:rPr>
                <w:rFonts w:ascii="Arial" w:eastAsia="Times New Roman" w:hAnsi="Arial" w:cs="Arial"/>
                <w:color w:val="222222"/>
                <w:sz w:val="20"/>
                <w:szCs w:val="20"/>
                <w:lang w:val="en"/>
              </w:rPr>
              <w:t xml:space="preserve"> and Deputy Director </w:t>
            </w:r>
            <w:proofErr w:type="spellStart"/>
            <w:r w:rsidRPr="00E66051">
              <w:rPr>
                <w:rFonts w:ascii="Arial" w:eastAsia="Times New Roman" w:hAnsi="Arial" w:cs="Arial"/>
                <w:color w:val="222222"/>
                <w:sz w:val="20"/>
                <w:szCs w:val="20"/>
                <w:lang w:val="en"/>
              </w:rPr>
              <w:t>Zhengizkhan</w:t>
            </w:r>
            <w:proofErr w:type="spellEnd"/>
            <w:r w:rsidRPr="00E66051">
              <w:rPr>
                <w:rFonts w:ascii="Arial" w:eastAsia="Times New Roman" w:hAnsi="Arial" w:cs="Arial"/>
                <w:color w:val="222222"/>
                <w:sz w:val="20"/>
                <w:szCs w:val="20"/>
                <w:lang w:val="en"/>
              </w:rPr>
              <w:t xml:space="preserve"> </w:t>
            </w:r>
            <w:proofErr w:type="spellStart"/>
            <w:r w:rsidRPr="00E66051">
              <w:rPr>
                <w:rFonts w:ascii="Arial" w:eastAsia="Times New Roman" w:hAnsi="Arial" w:cs="Arial"/>
                <w:color w:val="222222"/>
                <w:sz w:val="20"/>
                <w:szCs w:val="20"/>
                <w:lang w:val="en"/>
              </w:rPr>
              <w:t>Zhanaltay</w:t>
            </w:r>
            <w:proofErr w:type="spellEnd"/>
            <w:r w:rsidRPr="00E66051">
              <w:rPr>
                <w:rFonts w:ascii="Arial" w:eastAsia="Times New Roman" w:hAnsi="Arial" w:cs="Arial"/>
                <w:color w:val="222222"/>
                <w:sz w:val="20"/>
                <w:szCs w:val="20"/>
                <w:lang w:val="en"/>
              </w:rPr>
              <w:t>, Eurasian Research Institute</w:t>
            </w:r>
          </w:p>
        </w:tc>
      </w:tr>
      <w:tr w:rsidR="004020D3" w:rsidRPr="00D51F78" w14:paraId="452FF180" w14:textId="77777777" w:rsidTr="00650F2C">
        <w:tc>
          <w:tcPr>
            <w:tcW w:w="2085" w:type="dxa"/>
            <w:tcMar>
              <w:top w:w="100" w:type="dxa"/>
              <w:left w:w="100" w:type="dxa"/>
              <w:bottom w:w="100" w:type="dxa"/>
              <w:right w:w="100" w:type="dxa"/>
            </w:tcMar>
          </w:tcPr>
          <w:p w14:paraId="21B556DC"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13:30-13:45</w:t>
            </w:r>
          </w:p>
        </w:tc>
        <w:tc>
          <w:tcPr>
            <w:tcW w:w="7275" w:type="dxa"/>
            <w:tcMar>
              <w:top w:w="100" w:type="dxa"/>
              <w:left w:w="100" w:type="dxa"/>
              <w:bottom w:w="100" w:type="dxa"/>
              <w:right w:w="100" w:type="dxa"/>
            </w:tcMar>
          </w:tcPr>
          <w:p w14:paraId="44D1F1A4" w14:textId="4DB5416C" w:rsidR="004020D3" w:rsidRPr="00D51F78" w:rsidRDefault="00545F19" w:rsidP="00650F2C">
            <w:pPr>
              <w:spacing w:after="0" w:line="276" w:lineRule="auto"/>
              <w:rPr>
                <w:rFonts w:ascii="Arial" w:eastAsia="Times New Roman" w:hAnsi="Arial" w:cs="Arial"/>
                <w:color w:val="222222"/>
                <w:sz w:val="20"/>
                <w:szCs w:val="20"/>
                <w:lang w:val="en"/>
              </w:rPr>
            </w:pPr>
            <w:r w:rsidRPr="00545F19">
              <w:rPr>
                <w:rFonts w:ascii="Arial" w:eastAsia="Times New Roman" w:hAnsi="Arial" w:cs="Arial"/>
                <w:color w:val="222222"/>
                <w:sz w:val="20"/>
                <w:szCs w:val="20"/>
                <w:lang w:val="en"/>
              </w:rPr>
              <w:t>“</w:t>
            </w:r>
            <w:r w:rsidRPr="00545F19">
              <w:rPr>
                <w:rFonts w:ascii="Arial" w:eastAsia="Times New Roman" w:hAnsi="Arial" w:cs="Arial"/>
                <w:i/>
                <w:color w:val="222222"/>
                <w:sz w:val="20"/>
                <w:szCs w:val="20"/>
                <w:lang w:val="en"/>
              </w:rPr>
              <w:t>Climate change from global perspective to regional impacts. Water resources and climate extremes in Central Asia</w:t>
            </w:r>
            <w:r w:rsidRPr="00545F19">
              <w:rPr>
                <w:rFonts w:ascii="Arial" w:eastAsia="Times New Roman" w:hAnsi="Arial" w:cs="Arial"/>
                <w:color w:val="222222"/>
                <w:sz w:val="20"/>
                <w:szCs w:val="20"/>
                <w:lang w:val="en"/>
              </w:rPr>
              <w:t xml:space="preserve">” Dr. </w:t>
            </w:r>
            <w:proofErr w:type="spellStart"/>
            <w:r w:rsidRPr="00545F19">
              <w:rPr>
                <w:rFonts w:ascii="Arial" w:eastAsia="Times New Roman" w:hAnsi="Arial" w:cs="Arial"/>
                <w:color w:val="222222"/>
                <w:sz w:val="20"/>
                <w:szCs w:val="20"/>
                <w:lang w:val="en"/>
              </w:rPr>
              <w:t>Iulii</w:t>
            </w:r>
            <w:proofErr w:type="spellEnd"/>
            <w:r w:rsidRPr="00545F19">
              <w:rPr>
                <w:rFonts w:ascii="Arial" w:eastAsia="Times New Roman" w:hAnsi="Arial" w:cs="Arial"/>
                <w:color w:val="222222"/>
                <w:sz w:val="20"/>
                <w:szCs w:val="20"/>
                <w:lang w:val="en"/>
              </w:rPr>
              <w:t xml:space="preserve"> </w:t>
            </w:r>
            <w:proofErr w:type="spellStart"/>
            <w:r w:rsidRPr="00545F19">
              <w:rPr>
                <w:rFonts w:ascii="Arial" w:eastAsia="Times New Roman" w:hAnsi="Arial" w:cs="Arial"/>
                <w:color w:val="222222"/>
                <w:sz w:val="20"/>
                <w:szCs w:val="20"/>
                <w:lang w:val="en"/>
              </w:rPr>
              <w:t>Didovets</w:t>
            </w:r>
            <w:proofErr w:type="spellEnd"/>
            <w:r w:rsidRPr="00545F19">
              <w:rPr>
                <w:rFonts w:ascii="Arial" w:eastAsia="Times New Roman" w:hAnsi="Arial" w:cs="Arial"/>
                <w:color w:val="222222"/>
                <w:sz w:val="20"/>
                <w:szCs w:val="20"/>
                <w:lang w:val="en"/>
              </w:rPr>
              <w:t>, Project Lead, Potsdam Institute for Climate Research, Germany (online)</w:t>
            </w:r>
          </w:p>
        </w:tc>
      </w:tr>
      <w:tr w:rsidR="004020D3" w:rsidRPr="00D51F78" w14:paraId="0D786F90" w14:textId="77777777" w:rsidTr="00650F2C">
        <w:tc>
          <w:tcPr>
            <w:tcW w:w="2085" w:type="dxa"/>
            <w:tcMar>
              <w:top w:w="100" w:type="dxa"/>
              <w:left w:w="100" w:type="dxa"/>
              <w:bottom w:w="100" w:type="dxa"/>
              <w:right w:w="100" w:type="dxa"/>
            </w:tcMar>
          </w:tcPr>
          <w:p w14:paraId="5B509BEE"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13:45-14:00</w:t>
            </w:r>
          </w:p>
        </w:tc>
        <w:tc>
          <w:tcPr>
            <w:tcW w:w="7275" w:type="dxa"/>
            <w:tcMar>
              <w:top w:w="100" w:type="dxa"/>
              <w:left w:w="100" w:type="dxa"/>
              <w:bottom w:w="100" w:type="dxa"/>
              <w:right w:w="100" w:type="dxa"/>
            </w:tcMar>
          </w:tcPr>
          <w:p w14:paraId="3E7AF0E6" w14:textId="26E7711E" w:rsidR="004020D3" w:rsidRPr="00D51F78" w:rsidRDefault="00545F19" w:rsidP="00650F2C">
            <w:pPr>
              <w:spacing w:after="0" w:line="276" w:lineRule="auto"/>
              <w:rPr>
                <w:rFonts w:ascii="Arial" w:eastAsia="Times New Roman" w:hAnsi="Arial" w:cs="Arial"/>
                <w:color w:val="222222"/>
                <w:sz w:val="20"/>
                <w:szCs w:val="20"/>
                <w:lang w:val="en"/>
              </w:rPr>
            </w:pPr>
            <w:r w:rsidRPr="00545F19">
              <w:rPr>
                <w:rFonts w:ascii="Arial" w:eastAsia="Times New Roman" w:hAnsi="Arial" w:cs="Arial"/>
                <w:color w:val="222222"/>
                <w:sz w:val="20"/>
                <w:szCs w:val="20"/>
                <w:lang w:val="en"/>
              </w:rPr>
              <w:t>“</w:t>
            </w:r>
            <w:r w:rsidRPr="00545F19">
              <w:rPr>
                <w:rFonts w:ascii="Arial" w:eastAsia="Times New Roman" w:hAnsi="Arial" w:cs="Arial"/>
                <w:i/>
                <w:color w:val="222222"/>
                <w:sz w:val="20"/>
                <w:szCs w:val="20"/>
                <w:lang w:val="en"/>
              </w:rPr>
              <w:t>Scientific research on climate change in Central Asia</w:t>
            </w:r>
            <w:r w:rsidRPr="00545F19">
              <w:rPr>
                <w:rFonts w:ascii="Arial" w:eastAsia="Times New Roman" w:hAnsi="Arial" w:cs="Arial"/>
                <w:color w:val="222222"/>
                <w:sz w:val="20"/>
                <w:szCs w:val="20"/>
                <w:lang w:val="en"/>
              </w:rPr>
              <w:t xml:space="preserve">,” Dr. </w:t>
            </w:r>
            <w:proofErr w:type="spellStart"/>
            <w:r w:rsidRPr="00545F19">
              <w:rPr>
                <w:rFonts w:ascii="Arial" w:eastAsia="Times New Roman" w:hAnsi="Arial" w:cs="Arial"/>
                <w:color w:val="222222"/>
                <w:sz w:val="20"/>
                <w:szCs w:val="20"/>
                <w:lang w:val="en"/>
              </w:rPr>
              <w:t>Rakhat</w:t>
            </w:r>
            <w:proofErr w:type="spellEnd"/>
            <w:r w:rsidRPr="00545F19">
              <w:rPr>
                <w:rFonts w:ascii="Arial" w:eastAsia="Times New Roman" w:hAnsi="Arial" w:cs="Arial"/>
                <w:color w:val="222222"/>
                <w:sz w:val="20"/>
                <w:szCs w:val="20"/>
                <w:lang w:val="en"/>
              </w:rPr>
              <w:t xml:space="preserve"> </w:t>
            </w:r>
            <w:proofErr w:type="spellStart"/>
            <w:r w:rsidRPr="00545F19">
              <w:rPr>
                <w:rFonts w:ascii="Arial" w:eastAsia="Times New Roman" w:hAnsi="Arial" w:cs="Arial"/>
                <w:color w:val="222222"/>
                <w:sz w:val="20"/>
                <w:szCs w:val="20"/>
                <w:lang w:val="en"/>
              </w:rPr>
              <w:t>Sabyrbekov</w:t>
            </w:r>
            <w:proofErr w:type="spellEnd"/>
            <w:r w:rsidRPr="00545F19">
              <w:rPr>
                <w:rFonts w:ascii="Arial" w:eastAsia="Times New Roman" w:hAnsi="Arial" w:cs="Arial"/>
                <w:color w:val="222222"/>
                <w:sz w:val="20"/>
                <w:szCs w:val="20"/>
                <w:lang w:val="en"/>
              </w:rPr>
              <w:t xml:space="preserve">, </w:t>
            </w:r>
            <w:r w:rsidR="00D2709C">
              <w:rPr>
                <w:rFonts w:ascii="Arial" w:eastAsia="Times New Roman" w:hAnsi="Arial" w:cs="Arial"/>
                <w:color w:val="222222"/>
                <w:sz w:val="20"/>
                <w:szCs w:val="20"/>
                <w:lang w:val="en"/>
              </w:rPr>
              <w:t xml:space="preserve">Postdoctoral </w:t>
            </w:r>
            <w:r w:rsidRPr="00545F19">
              <w:rPr>
                <w:rFonts w:ascii="Arial" w:eastAsia="Times New Roman" w:hAnsi="Arial" w:cs="Arial"/>
                <w:color w:val="222222"/>
                <w:sz w:val="20"/>
                <w:szCs w:val="20"/>
                <w:lang w:val="en"/>
              </w:rPr>
              <w:t>Research Fellow at the OSCE Academy</w:t>
            </w:r>
          </w:p>
        </w:tc>
      </w:tr>
      <w:tr w:rsidR="004020D3" w:rsidRPr="00D51F78" w14:paraId="0FEB1A51" w14:textId="77777777" w:rsidTr="00650F2C">
        <w:tc>
          <w:tcPr>
            <w:tcW w:w="2085" w:type="dxa"/>
            <w:tcMar>
              <w:top w:w="100" w:type="dxa"/>
              <w:left w:w="100" w:type="dxa"/>
              <w:bottom w:w="100" w:type="dxa"/>
              <w:right w:w="100" w:type="dxa"/>
            </w:tcMar>
          </w:tcPr>
          <w:p w14:paraId="605CB024"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14:00-14:30</w:t>
            </w:r>
          </w:p>
        </w:tc>
        <w:tc>
          <w:tcPr>
            <w:tcW w:w="7275" w:type="dxa"/>
            <w:tcMar>
              <w:top w:w="100" w:type="dxa"/>
              <w:left w:w="100" w:type="dxa"/>
              <w:bottom w:w="100" w:type="dxa"/>
              <w:right w:w="100" w:type="dxa"/>
            </w:tcMar>
          </w:tcPr>
          <w:p w14:paraId="5EDE4432" w14:textId="6872C981" w:rsidR="004020D3" w:rsidRPr="00D51F78" w:rsidRDefault="00D2709C" w:rsidP="00650F2C">
            <w:pPr>
              <w:spacing w:after="0" w:line="276" w:lineRule="auto"/>
              <w:rPr>
                <w:rFonts w:ascii="Arial" w:eastAsia="Times New Roman" w:hAnsi="Arial" w:cs="Arial"/>
                <w:color w:val="222222"/>
                <w:sz w:val="20"/>
                <w:szCs w:val="20"/>
                <w:lang w:val="ru-RU"/>
              </w:rPr>
            </w:pPr>
            <w:r>
              <w:rPr>
                <w:rFonts w:ascii="Arial" w:eastAsia="Times New Roman" w:hAnsi="Arial" w:cs="Arial"/>
                <w:color w:val="222222"/>
                <w:sz w:val="20"/>
                <w:szCs w:val="20"/>
                <w:highlight w:val="white"/>
              </w:rPr>
              <w:t>Q&amp;A Session</w:t>
            </w:r>
          </w:p>
        </w:tc>
      </w:tr>
      <w:tr w:rsidR="004020D3" w:rsidRPr="00D51F78" w14:paraId="2DE81659" w14:textId="77777777" w:rsidTr="00650F2C">
        <w:tc>
          <w:tcPr>
            <w:tcW w:w="2085" w:type="dxa"/>
            <w:tcMar>
              <w:top w:w="100" w:type="dxa"/>
              <w:left w:w="100" w:type="dxa"/>
              <w:bottom w:w="100" w:type="dxa"/>
              <w:right w:w="100" w:type="dxa"/>
            </w:tcMar>
          </w:tcPr>
          <w:p w14:paraId="495D5B55"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4</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30</w:t>
            </w: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4</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0</w:t>
            </w:r>
          </w:p>
        </w:tc>
        <w:tc>
          <w:tcPr>
            <w:tcW w:w="7275" w:type="dxa"/>
            <w:tcMar>
              <w:top w:w="100" w:type="dxa"/>
              <w:left w:w="100" w:type="dxa"/>
              <w:bottom w:w="100" w:type="dxa"/>
              <w:right w:w="100" w:type="dxa"/>
            </w:tcMar>
          </w:tcPr>
          <w:p w14:paraId="1D85B7C7" w14:textId="2FCDE3A4" w:rsidR="004020D3" w:rsidRPr="00D51F78" w:rsidRDefault="00D2709C" w:rsidP="00650F2C">
            <w:pPr>
              <w:spacing w:after="0" w:line="276" w:lineRule="auto"/>
              <w:rPr>
                <w:rFonts w:ascii="Arial" w:eastAsia="Times New Roman" w:hAnsi="Arial" w:cs="Arial"/>
                <w:sz w:val="20"/>
                <w:szCs w:val="20"/>
                <w:lang w:val="en"/>
              </w:rPr>
            </w:pPr>
            <w:r w:rsidRPr="00D2709C">
              <w:rPr>
                <w:rFonts w:ascii="Arial" w:eastAsia="Times New Roman" w:hAnsi="Arial" w:cs="Arial"/>
                <w:sz w:val="20"/>
                <w:szCs w:val="20"/>
                <w:lang w:val="en"/>
              </w:rPr>
              <w:t>Working together to identify priority research and policy needs</w:t>
            </w:r>
          </w:p>
        </w:tc>
      </w:tr>
      <w:tr w:rsidR="004020D3" w:rsidRPr="00D51F78" w14:paraId="108861D9" w14:textId="77777777" w:rsidTr="00650F2C">
        <w:tc>
          <w:tcPr>
            <w:tcW w:w="2085" w:type="dxa"/>
            <w:tcMar>
              <w:top w:w="100" w:type="dxa"/>
              <w:left w:w="100" w:type="dxa"/>
              <w:bottom w:w="100" w:type="dxa"/>
              <w:right w:w="100" w:type="dxa"/>
            </w:tcMar>
          </w:tcPr>
          <w:p w14:paraId="3BAE31FE" w14:textId="77777777" w:rsidR="004020D3" w:rsidRPr="00D51F78" w:rsidRDefault="004020D3" w:rsidP="00650F2C">
            <w:pPr>
              <w:widowControl w:val="0"/>
              <w:spacing w:after="0" w:line="240" w:lineRule="auto"/>
              <w:rPr>
                <w:rFonts w:ascii="Arial" w:eastAsia="Times New Roman" w:hAnsi="Arial" w:cs="Arial"/>
                <w:sz w:val="20"/>
                <w:szCs w:val="20"/>
                <w:lang w:val="ru-RU"/>
              </w:rPr>
            </w:pP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4</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0-1</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00</w:t>
            </w:r>
          </w:p>
        </w:tc>
        <w:tc>
          <w:tcPr>
            <w:tcW w:w="7275" w:type="dxa"/>
            <w:tcMar>
              <w:top w:w="100" w:type="dxa"/>
              <w:left w:w="100" w:type="dxa"/>
              <w:bottom w:w="100" w:type="dxa"/>
              <w:right w:w="100" w:type="dxa"/>
            </w:tcMar>
          </w:tcPr>
          <w:p w14:paraId="24C0B910" w14:textId="61AA2994" w:rsidR="004020D3" w:rsidRPr="00D51F78" w:rsidRDefault="00D2709C" w:rsidP="00650F2C">
            <w:pPr>
              <w:spacing w:after="0" w:line="276" w:lineRule="auto"/>
              <w:rPr>
                <w:rFonts w:ascii="Arial" w:eastAsia="Times New Roman" w:hAnsi="Arial" w:cs="Arial"/>
                <w:sz w:val="20"/>
                <w:szCs w:val="20"/>
                <w:lang w:val="en"/>
              </w:rPr>
            </w:pPr>
            <w:r>
              <w:rPr>
                <w:rFonts w:ascii="Arial" w:eastAsia="Times New Roman" w:hAnsi="Arial" w:cs="Arial"/>
                <w:sz w:val="20"/>
                <w:szCs w:val="20"/>
                <w:lang w:val="en"/>
              </w:rPr>
              <w:t>Wrap up</w:t>
            </w:r>
            <w:r w:rsidR="004020D3" w:rsidRPr="00D51F78">
              <w:rPr>
                <w:rFonts w:ascii="Arial" w:eastAsia="Times New Roman" w:hAnsi="Arial" w:cs="Arial"/>
                <w:sz w:val="20"/>
                <w:szCs w:val="20"/>
                <w:lang w:val="en"/>
              </w:rPr>
              <w:t xml:space="preserve"> </w:t>
            </w:r>
            <w:r>
              <w:rPr>
                <w:rFonts w:ascii="Arial" w:eastAsia="Times New Roman" w:hAnsi="Arial" w:cs="Arial"/>
                <w:sz w:val="20"/>
                <w:szCs w:val="20"/>
                <w:lang w:val="en"/>
              </w:rPr>
              <w:t>and Closing</w:t>
            </w:r>
          </w:p>
        </w:tc>
      </w:tr>
      <w:tr w:rsidR="004020D3" w:rsidRPr="00D51F78" w14:paraId="01CC57F9" w14:textId="77777777" w:rsidTr="00650F2C">
        <w:tc>
          <w:tcPr>
            <w:tcW w:w="2085" w:type="dxa"/>
            <w:tcMar>
              <w:top w:w="100" w:type="dxa"/>
              <w:left w:w="100" w:type="dxa"/>
              <w:bottom w:w="100" w:type="dxa"/>
              <w:right w:w="100" w:type="dxa"/>
            </w:tcMar>
          </w:tcPr>
          <w:p w14:paraId="5B1E7CCD" w14:textId="77777777" w:rsidR="004020D3" w:rsidRPr="00D51F78" w:rsidRDefault="004020D3" w:rsidP="00650F2C">
            <w:pPr>
              <w:widowControl w:val="0"/>
              <w:spacing w:after="0" w:line="240" w:lineRule="auto"/>
              <w:rPr>
                <w:rFonts w:ascii="Arial" w:eastAsia="Times New Roman" w:hAnsi="Arial" w:cs="Arial"/>
                <w:sz w:val="20"/>
                <w:szCs w:val="20"/>
                <w:lang w:val="en"/>
              </w:rPr>
            </w:pP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00</w:t>
            </w:r>
            <w:r w:rsidRPr="00D51F78">
              <w:rPr>
                <w:rFonts w:ascii="Arial" w:eastAsia="Times New Roman" w:hAnsi="Arial" w:cs="Arial"/>
                <w:sz w:val="20"/>
                <w:szCs w:val="20"/>
                <w:lang w:val="en"/>
              </w:rPr>
              <w:t>-1</w:t>
            </w:r>
            <w:r w:rsidRPr="00D51F78">
              <w:rPr>
                <w:rFonts w:ascii="Arial" w:eastAsia="Times New Roman" w:hAnsi="Arial" w:cs="Arial"/>
                <w:sz w:val="20"/>
                <w:szCs w:val="20"/>
                <w:lang w:val="ru-RU"/>
              </w:rPr>
              <w:t>5</w:t>
            </w:r>
            <w:r w:rsidRPr="00D51F78">
              <w:rPr>
                <w:rFonts w:ascii="Arial" w:eastAsia="Times New Roman" w:hAnsi="Arial" w:cs="Arial"/>
                <w:sz w:val="20"/>
                <w:szCs w:val="20"/>
                <w:lang w:val="en"/>
              </w:rPr>
              <w:t>:</w:t>
            </w:r>
            <w:r w:rsidRPr="00D51F78">
              <w:rPr>
                <w:rFonts w:ascii="Arial" w:eastAsia="Times New Roman" w:hAnsi="Arial" w:cs="Arial"/>
                <w:sz w:val="20"/>
                <w:szCs w:val="20"/>
                <w:lang w:val="ru-RU"/>
              </w:rPr>
              <w:t>3</w:t>
            </w:r>
            <w:r w:rsidRPr="00D51F78">
              <w:rPr>
                <w:rFonts w:ascii="Arial" w:eastAsia="Times New Roman" w:hAnsi="Arial" w:cs="Arial"/>
                <w:sz w:val="20"/>
                <w:szCs w:val="20"/>
                <w:lang w:val="en"/>
              </w:rPr>
              <w:t>0</w:t>
            </w:r>
          </w:p>
        </w:tc>
        <w:tc>
          <w:tcPr>
            <w:tcW w:w="7275" w:type="dxa"/>
            <w:tcMar>
              <w:top w:w="100" w:type="dxa"/>
              <w:left w:w="100" w:type="dxa"/>
              <w:bottom w:w="100" w:type="dxa"/>
              <w:right w:w="100" w:type="dxa"/>
            </w:tcMar>
          </w:tcPr>
          <w:p w14:paraId="3BA69C70" w14:textId="51EF173C" w:rsidR="004020D3" w:rsidRPr="00D51F78" w:rsidRDefault="00D2709C" w:rsidP="00650F2C">
            <w:pPr>
              <w:spacing w:after="0" w:line="276" w:lineRule="auto"/>
              <w:rPr>
                <w:rFonts w:ascii="Arial" w:eastAsia="Times New Roman" w:hAnsi="Arial" w:cs="Arial"/>
                <w:sz w:val="20"/>
                <w:szCs w:val="20"/>
                <w:lang w:val="en"/>
              </w:rPr>
            </w:pPr>
            <w:r>
              <w:rPr>
                <w:rFonts w:ascii="Arial" w:eastAsia="Times New Roman" w:hAnsi="Arial" w:cs="Arial"/>
                <w:sz w:val="20"/>
                <w:szCs w:val="20"/>
                <w:lang w:val="en"/>
              </w:rPr>
              <w:t>Coffee-break and Network</w:t>
            </w:r>
            <w:r w:rsidR="00B553AC">
              <w:rPr>
                <w:rFonts w:ascii="Arial" w:eastAsia="Times New Roman" w:hAnsi="Arial" w:cs="Arial"/>
                <w:sz w:val="20"/>
                <w:szCs w:val="20"/>
                <w:lang w:val="en"/>
              </w:rPr>
              <w:t>ing</w:t>
            </w:r>
          </w:p>
        </w:tc>
      </w:tr>
    </w:tbl>
    <w:p w14:paraId="4F4EA541" w14:textId="77777777" w:rsidR="00770172" w:rsidRPr="004020D3" w:rsidRDefault="00770172" w:rsidP="006503DA">
      <w:pPr>
        <w:rPr>
          <w:rFonts w:ascii="Arial" w:hAnsi="Arial" w:cs="Arial"/>
          <w:sz w:val="20"/>
          <w:szCs w:val="20"/>
          <w:lang w:val="ru-RU"/>
        </w:rPr>
      </w:pPr>
    </w:p>
    <w:sectPr w:rsidR="00770172" w:rsidRPr="004020D3" w:rsidSect="00441C23">
      <w:headerReference w:type="default" r:id="rId10"/>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C774" w14:textId="77777777" w:rsidR="00BF25B4" w:rsidRDefault="00BF25B4">
      <w:pPr>
        <w:spacing w:after="0" w:line="240" w:lineRule="auto"/>
      </w:pPr>
      <w:r>
        <w:separator/>
      </w:r>
    </w:p>
  </w:endnote>
  <w:endnote w:type="continuationSeparator" w:id="0">
    <w:p w14:paraId="208691FF" w14:textId="77777777" w:rsidR="00BF25B4" w:rsidRDefault="00BF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6C19" w14:textId="77777777" w:rsidR="00BF25B4" w:rsidRDefault="00BF25B4">
      <w:pPr>
        <w:spacing w:after="0" w:line="240" w:lineRule="auto"/>
      </w:pPr>
      <w:r>
        <w:separator/>
      </w:r>
    </w:p>
  </w:footnote>
  <w:footnote w:type="continuationSeparator" w:id="0">
    <w:p w14:paraId="4D9F3156" w14:textId="77777777" w:rsidR="00BF25B4" w:rsidRDefault="00BF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478A" w14:textId="77777777" w:rsidR="00D30964" w:rsidRDefault="002A3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A34"/>
    <w:multiLevelType w:val="multilevel"/>
    <w:tmpl w:val="16D091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3C955128"/>
    <w:multiLevelType w:val="multilevel"/>
    <w:tmpl w:val="544E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331BA"/>
    <w:multiLevelType w:val="multilevel"/>
    <w:tmpl w:val="D912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21"/>
    <w:rsid w:val="000E6CC9"/>
    <w:rsid w:val="001570D4"/>
    <w:rsid w:val="001C16AE"/>
    <w:rsid w:val="002A387A"/>
    <w:rsid w:val="002B60A2"/>
    <w:rsid w:val="00350FF0"/>
    <w:rsid w:val="003A2998"/>
    <w:rsid w:val="004020D3"/>
    <w:rsid w:val="00441C23"/>
    <w:rsid w:val="00545F19"/>
    <w:rsid w:val="005C2AD4"/>
    <w:rsid w:val="006503DA"/>
    <w:rsid w:val="00693602"/>
    <w:rsid w:val="006E1ED2"/>
    <w:rsid w:val="00770172"/>
    <w:rsid w:val="007C1CEE"/>
    <w:rsid w:val="008225CE"/>
    <w:rsid w:val="008360C7"/>
    <w:rsid w:val="008C558A"/>
    <w:rsid w:val="00936402"/>
    <w:rsid w:val="00954690"/>
    <w:rsid w:val="00974921"/>
    <w:rsid w:val="009A3356"/>
    <w:rsid w:val="00A16879"/>
    <w:rsid w:val="00AC158F"/>
    <w:rsid w:val="00B05ACD"/>
    <w:rsid w:val="00B54B6A"/>
    <w:rsid w:val="00B553AC"/>
    <w:rsid w:val="00BF083A"/>
    <w:rsid w:val="00BF25B4"/>
    <w:rsid w:val="00CE2CB3"/>
    <w:rsid w:val="00CE7108"/>
    <w:rsid w:val="00D2709C"/>
    <w:rsid w:val="00E14A7F"/>
    <w:rsid w:val="00E66051"/>
    <w:rsid w:val="00EB0F0F"/>
    <w:rsid w:val="00EB67A5"/>
    <w:rsid w:val="00FB524E"/>
    <w:rsid w:val="00FC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1D73"/>
  <w15:chartTrackingRefBased/>
  <w15:docId w15:val="{539DCE5F-1138-4A29-ACD5-92514A80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921"/>
    <w:rPr>
      <w:rFonts w:cs="Times New Roman"/>
      <w:color w:val="0563C1" w:themeColor="hyperlink"/>
      <w:u w:val="single"/>
    </w:rPr>
  </w:style>
  <w:style w:type="paragraph" w:styleId="BalloonText">
    <w:name w:val="Balloon Text"/>
    <w:basedOn w:val="Normal"/>
    <w:link w:val="BalloonTextChar"/>
    <w:uiPriority w:val="99"/>
    <w:semiHidden/>
    <w:unhideWhenUsed/>
    <w:rsid w:val="00974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21"/>
    <w:rPr>
      <w:rFonts w:ascii="Segoe UI" w:hAnsi="Segoe UI" w:cs="Segoe UI"/>
      <w:sz w:val="18"/>
      <w:szCs w:val="18"/>
    </w:rPr>
  </w:style>
  <w:style w:type="paragraph" w:styleId="NoSpacing">
    <w:name w:val="No Spacing"/>
    <w:uiPriority w:val="1"/>
    <w:qFormat/>
    <w:rsid w:val="00E14A7F"/>
    <w:pPr>
      <w:spacing w:after="0" w:line="240" w:lineRule="auto"/>
    </w:pPr>
  </w:style>
  <w:style w:type="character" w:styleId="UnresolvedMention">
    <w:name w:val="Unresolved Mention"/>
    <w:basedOn w:val="DefaultParagraphFont"/>
    <w:uiPriority w:val="99"/>
    <w:semiHidden/>
    <w:unhideWhenUsed/>
    <w:rsid w:val="007C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951123">
      <w:bodyDiv w:val="1"/>
      <w:marLeft w:val="0"/>
      <w:marRight w:val="0"/>
      <w:marTop w:val="0"/>
      <w:marBottom w:val="0"/>
      <w:divBdr>
        <w:top w:val="none" w:sz="0" w:space="0" w:color="auto"/>
        <w:left w:val="none" w:sz="0" w:space="0" w:color="auto"/>
        <w:bottom w:val="none" w:sz="0" w:space="0" w:color="auto"/>
        <w:right w:val="none" w:sz="0" w:space="0" w:color="auto"/>
      </w:divBdr>
    </w:div>
    <w:div w:id="21347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j/89546919455?pwd=Q2YIPP8hQc3kaXRmDVwl56o4WvB0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OSCE Academy in Bishkek</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2024-02-01T04:49:00Z</cp:lastPrinted>
  <dcterms:created xsi:type="dcterms:W3CDTF">2024-06-24T12:00:00Z</dcterms:created>
  <dcterms:modified xsi:type="dcterms:W3CDTF">2024-06-26T06:24:00Z</dcterms:modified>
</cp:coreProperties>
</file>