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09693" w14:textId="07DC55C4" w:rsidR="006A525D" w:rsidRPr="009422C6" w:rsidRDefault="00FB4E20" w:rsidP="00FB4E20">
      <w:pPr>
        <w:pStyle w:val="Default"/>
        <w:jc w:val="center"/>
        <w:rPr>
          <w:rFonts w:ascii="Times New Roman" w:hAnsi="Times New Roman" w:cs="Times New Roman"/>
          <w:lang w:val="en-GB"/>
        </w:rPr>
      </w:pPr>
      <w:r>
        <w:rPr>
          <w:rFonts w:ascii="Times New Roman" w:hAnsi="Times New Roman" w:cs="Times New Roman"/>
          <w:noProof/>
          <w:lang w:val="en-US"/>
        </w:rPr>
        <w:drawing>
          <wp:inline distT="0" distB="0" distL="0" distR="0" wp14:anchorId="71A8D9C4" wp14:editId="0A5C0945">
            <wp:extent cx="2426970" cy="712470"/>
            <wp:effectExtent l="0" t="0" r="0" b="0"/>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6970" cy="712470"/>
                    </a:xfrm>
                    <a:prstGeom prst="rect">
                      <a:avLst/>
                    </a:prstGeom>
                    <a:noFill/>
                    <a:ln>
                      <a:noFill/>
                    </a:ln>
                  </pic:spPr>
                </pic:pic>
              </a:graphicData>
            </a:graphic>
          </wp:inline>
        </w:drawing>
      </w:r>
      <w:r w:rsidR="006A525D" w:rsidRPr="009422C6">
        <w:rPr>
          <w:rFonts w:ascii="Times New Roman" w:hAnsi="Times New Roman" w:cs="Times New Roman"/>
          <w:noProof/>
          <w:lang w:val="en-US"/>
        </w:rPr>
        <w:drawing>
          <wp:inline distT="0" distB="0" distL="0" distR="0" wp14:anchorId="1CB8A09F" wp14:editId="7D36990D">
            <wp:extent cx="2705100" cy="7715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05100" cy="771525"/>
                    </a:xfrm>
                    <a:prstGeom prst="rect">
                      <a:avLst/>
                    </a:prstGeom>
                    <a:noFill/>
                    <a:ln w="9525">
                      <a:noFill/>
                      <a:miter lim="800000"/>
                      <a:headEnd/>
                      <a:tailEnd/>
                    </a:ln>
                  </pic:spPr>
                </pic:pic>
              </a:graphicData>
            </a:graphic>
          </wp:inline>
        </w:drawing>
      </w:r>
    </w:p>
    <w:p w14:paraId="2E3D7F9D" w14:textId="77777777" w:rsidR="006A525D" w:rsidRPr="009422C6" w:rsidRDefault="006A525D" w:rsidP="006A525D">
      <w:pPr>
        <w:pStyle w:val="Default"/>
        <w:rPr>
          <w:rFonts w:ascii="Times New Roman" w:hAnsi="Times New Roman" w:cs="Times New Roman"/>
          <w:lang w:val="en-GB"/>
        </w:rPr>
      </w:pPr>
    </w:p>
    <w:p w14:paraId="08556755" w14:textId="77777777" w:rsidR="006A525D" w:rsidRPr="009422C6" w:rsidRDefault="006A525D" w:rsidP="006A525D">
      <w:pPr>
        <w:pStyle w:val="Default"/>
        <w:rPr>
          <w:rFonts w:ascii="Times New Roman" w:hAnsi="Times New Roman" w:cs="Times New Roman"/>
          <w:lang w:val="en-GB"/>
        </w:rPr>
      </w:pPr>
    </w:p>
    <w:p w14:paraId="4F69CB52" w14:textId="77777777" w:rsidR="006A525D" w:rsidRPr="009422C6" w:rsidRDefault="006A525D" w:rsidP="006A525D">
      <w:pPr>
        <w:pStyle w:val="Default"/>
        <w:jc w:val="center"/>
        <w:rPr>
          <w:rFonts w:ascii="Times New Roman" w:hAnsi="Times New Roman" w:cs="Times New Roman"/>
          <w:lang w:val="en-GB"/>
        </w:rPr>
      </w:pPr>
    </w:p>
    <w:p w14:paraId="28A9DF68" w14:textId="77777777" w:rsidR="006A525D" w:rsidRPr="009422C6" w:rsidRDefault="006A525D" w:rsidP="006A525D">
      <w:pPr>
        <w:pStyle w:val="Default"/>
        <w:jc w:val="center"/>
        <w:rPr>
          <w:rFonts w:ascii="Times New Roman" w:hAnsi="Times New Roman" w:cs="Times New Roman"/>
          <w:sz w:val="28"/>
          <w:szCs w:val="28"/>
          <w:lang w:val="en-GB"/>
        </w:rPr>
      </w:pPr>
    </w:p>
    <w:p w14:paraId="17EC71B9" w14:textId="77777777" w:rsidR="006A525D" w:rsidRPr="009422C6" w:rsidRDefault="006A525D" w:rsidP="006A525D">
      <w:pPr>
        <w:pStyle w:val="Default"/>
        <w:jc w:val="center"/>
        <w:rPr>
          <w:rFonts w:ascii="Times New Roman" w:hAnsi="Times New Roman" w:cs="Times New Roman"/>
          <w:sz w:val="28"/>
          <w:szCs w:val="28"/>
          <w:lang w:val="en-GB"/>
        </w:rPr>
      </w:pPr>
    </w:p>
    <w:p w14:paraId="64D390FC" w14:textId="77777777" w:rsidR="006A525D" w:rsidRPr="009422C6" w:rsidRDefault="006A525D" w:rsidP="006A525D">
      <w:pPr>
        <w:pStyle w:val="Default"/>
        <w:jc w:val="center"/>
        <w:rPr>
          <w:rFonts w:ascii="Times New Roman" w:hAnsi="Times New Roman" w:cs="Times New Roman"/>
          <w:sz w:val="28"/>
          <w:szCs w:val="28"/>
          <w:lang w:val="en-GB"/>
        </w:rPr>
      </w:pPr>
    </w:p>
    <w:p w14:paraId="236DF807" w14:textId="77777777" w:rsidR="006A525D" w:rsidRPr="009422C6" w:rsidRDefault="006A525D" w:rsidP="006A525D">
      <w:pPr>
        <w:pStyle w:val="Default"/>
        <w:jc w:val="center"/>
        <w:rPr>
          <w:rFonts w:ascii="Times New Roman" w:hAnsi="Times New Roman" w:cs="Times New Roman"/>
          <w:lang w:val="en-GB"/>
        </w:rPr>
      </w:pPr>
    </w:p>
    <w:p w14:paraId="4CD0EE46" w14:textId="77777777" w:rsidR="006A525D" w:rsidRPr="009422C6" w:rsidRDefault="006A525D" w:rsidP="006A525D">
      <w:pPr>
        <w:pStyle w:val="Default"/>
        <w:jc w:val="center"/>
        <w:rPr>
          <w:rFonts w:ascii="Times New Roman" w:hAnsi="Times New Roman" w:cs="Times New Roman"/>
          <w:lang w:val="en-GB"/>
        </w:rPr>
      </w:pPr>
    </w:p>
    <w:p w14:paraId="0651C315" w14:textId="77777777" w:rsidR="006A525D" w:rsidRPr="009422C6" w:rsidRDefault="006A525D" w:rsidP="006A525D">
      <w:pPr>
        <w:pStyle w:val="Default"/>
        <w:jc w:val="center"/>
        <w:rPr>
          <w:rFonts w:ascii="Times New Roman" w:hAnsi="Times New Roman" w:cs="Times New Roman"/>
          <w:lang w:val="en-GB"/>
        </w:rPr>
      </w:pPr>
    </w:p>
    <w:p w14:paraId="09B5B355" w14:textId="77777777" w:rsidR="006A525D" w:rsidRPr="009422C6" w:rsidRDefault="006A525D" w:rsidP="006A525D">
      <w:pPr>
        <w:pStyle w:val="Default"/>
        <w:jc w:val="center"/>
        <w:rPr>
          <w:rFonts w:ascii="Times New Roman" w:hAnsi="Times New Roman" w:cs="Times New Roman"/>
          <w:lang w:val="en-GB"/>
        </w:rPr>
      </w:pPr>
      <w:r w:rsidRPr="009422C6">
        <w:rPr>
          <w:rFonts w:ascii="Times New Roman" w:hAnsi="Times New Roman" w:cs="Times New Roman"/>
          <w:lang w:val="en-GB"/>
        </w:rPr>
        <w:t>CADGAT</w:t>
      </w:r>
    </w:p>
    <w:p w14:paraId="1AAD67EC" w14:textId="77777777" w:rsidR="006A525D" w:rsidRPr="009422C6" w:rsidRDefault="006A525D" w:rsidP="006A525D">
      <w:pPr>
        <w:pStyle w:val="Default"/>
        <w:jc w:val="center"/>
        <w:rPr>
          <w:rFonts w:ascii="Times New Roman" w:hAnsi="Times New Roman" w:cs="Times New Roman"/>
          <w:lang w:val="en-GB"/>
        </w:rPr>
      </w:pPr>
    </w:p>
    <w:p w14:paraId="09788A60" w14:textId="77777777" w:rsidR="006A525D" w:rsidRPr="009422C6" w:rsidRDefault="006A525D" w:rsidP="006A525D">
      <w:pPr>
        <w:pStyle w:val="Default"/>
        <w:jc w:val="center"/>
        <w:rPr>
          <w:rFonts w:ascii="Times New Roman" w:hAnsi="Times New Roman" w:cs="Times New Roman"/>
          <w:lang w:val="en-GB"/>
        </w:rPr>
      </w:pPr>
      <w:r w:rsidRPr="009422C6">
        <w:rPr>
          <w:rFonts w:ascii="Times New Roman" w:hAnsi="Times New Roman" w:cs="Times New Roman"/>
          <w:lang w:val="en-GB"/>
        </w:rPr>
        <w:t>Central Asia Data Gathering and Analysis Team</w:t>
      </w:r>
    </w:p>
    <w:p w14:paraId="70613CD8" w14:textId="77777777" w:rsidR="006A525D" w:rsidRPr="009422C6" w:rsidRDefault="006A525D" w:rsidP="006A525D">
      <w:pPr>
        <w:pStyle w:val="Default"/>
        <w:jc w:val="center"/>
        <w:rPr>
          <w:rFonts w:ascii="Times New Roman" w:hAnsi="Times New Roman" w:cs="Times New Roman"/>
          <w:lang w:val="en-GB"/>
        </w:rPr>
      </w:pPr>
    </w:p>
    <w:p w14:paraId="5D681E9B" w14:textId="77777777" w:rsidR="006A525D" w:rsidRPr="009422C6" w:rsidRDefault="006A525D" w:rsidP="006A525D">
      <w:pPr>
        <w:pStyle w:val="Default"/>
        <w:jc w:val="center"/>
        <w:rPr>
          <w:rFonts w:ascii="Times New Roman" w:hAnsi="Times New Roman" w:cs="Times New Roman"/>
          <w:lang w:val="en-GB"/>
        </w:rPr>
      </w:pPr>
    </w:p>
    <w:p w14:paraId="7E6B0F20" w14:textId="77777777" w:rsidR="006A525D" w:rsidRPr="009422C6" w:rsidRDefault="006A525D" w:rsidP="006A525D">
      <w:pPr>
        <w:pStyle w:val="Default"/>
        <w:jc w:val="center"/>
        <w:rPr>
          <w:rFonts w:ascii="Times New Roman" w:hAnsi="Times New Roman" w:cs="Times New Roman"/>
          <w:lang w:val="en-GB"/>
        </w:rPr>
      </w:pPr>
    </w:p>
    <w:p w14:paraId="6C303143" w14:textId="77777777" w:rsidR="006A525D" w:rsidRPr="009422C6" w:rsidRDefault="006A525D" w:rsidP="006A525D">
      <w:pPr>
        <w:pStyle w:val="Default"/>
        <w:jc w:val="center"/>
        <w:rPr>
          <w:rFonts w:ascii="Times New Roman" w:hAnsi="Times New Roman" w:cs="Times New Roman"/>
          <w:lang w:val="en-GB"/>
        </w:rPr>
      </w:pPr>
    </w:p>
    <w:p w14:paraId="0FDED440" w14:textId="77777777" w:rsidR="006A525D" w:rsidRPr="009422C6" w:rsidRDefault="006A525D" w:rsidP="006A525D">
      <w:pPr>
        <w:pStyle w:val="Default"/>
        <w:jc w:val="center"/>
        <w:rPr>
          <w:rFonts w:ascii="Times New Roman" w:hAnsi="Times New Roman" w:cs="Times New Roman"/>
          <w:lang w:val="en-GB"/>
        </w:rPr>
      </w:pPr>
    </w:p>
    <w:p w14:paraId="728146EE" w14:textId="77777777" w:rsidR="006A525D" w:rsidRPr="009422C6" w:rsidRDefault="006A525D" w:rsidP="006A525D">
      <w:pPr>
        <w:pStyle w:val="Default"/>
        <w:jc w:val="center"/>
        <w:rPr>
          <w:rFonts w:ascii="Times New Roman" w:hAnsi="Times New Roman" w:cs="Times New Roman"/>
          <w:sz w:val="32"/>
          <w:lang w:val="en-GB"/>
        </w:rPr>
      </w:pPr>
      <w:r w:rsidRPr="009422C6">
        <w:rPr>
          <w:rFonts w:ascii="Times New Roman" w:hAnsi="Times New Roman" w:cs="Times New Roman"/>
          <w:b/>
          <w:sz w:val="32"/>
          <w:lang w:val="en-GB"/>
        </w:rPr>
        <w:t>Radio in Central Asia</w:t>
      </w:r>
    </w:p>
    <w:p w14:paraId="648B14B1" w14:textId="77777777" w:rsidR="006A525D" w:rsidRPr="009422C6" w:rsidRDefault="006A525D" w:rsidP="006A525D">
      <w:pPr>
        <w:pStyle w:val="Default"/>
        <w:jc w:val="center"/>
        <w:rPr>
          <w:rFonts w:ascii="Times New Roman" w:hAnsi="Times New Roman" w:cs="Times New Roman"/>
          <w:sz w:val="32"/>
          <w:lang w:val="en-GB"/>
        </w:rPr>
      </w:pPr>
    </w:p>
    <w:p w14:paraId="46A5AA6F" w14:textId="77777777" w:rsidR="006A525D" w:rsidRPr="009422C6" w:rsidRDefault="006A525D" w:rsidP="006A525D">
      <w:pPr>
        <w:pStyle w:val="Default"/>
        <w:jc w:val="center"/>
        <w:rPr>
          <w:rFonts w:ascii="Times New Roman" w:hAnsi="Times New Roman" w:cs="Times New Roman"/>
          <w:sz w:val="32"/>
          <w:lang w:val="en-GB"/>
        </w:rPr>
      </w:pPr>
    </w:p>
    <w:p w14:paraId="5C883FE3" w14:textId="77777777" w:rsidR="006A525D" w:rsidRPr="009422C6" w:rsidRDefault="006A525D" w:rsidP="006A525D">
      <w:pPr>
        <w:pStyle w:val="Default"/>
        <w:jc w:val="center"/>
        <w:rPr>
          <w:rFonts w:ascii="Times New Roman" w:hAnsi="Times New Roman" w:cs="Times New Roman"/>
          <w:sz w:val="32"/>
          <w:lang w:val="en-GB"/>
        </w:rPr>
      </w:pPr>
    </w:p>
    <w:p w14:paraId="7207BFF4" w14:textId="77777777" w:rsidR="006A525D" w:rsidRPr="009422C6" w:rsidRDefault="006A525D" w:rsidP="006A525D">
      <w:pPr>
        <w:pStyle w:val="Default"/>
        <w:jc w:val="center"/>
        <w:rPr>
          <w:rFonts w:ascii="Times New Roman" w:hAnsi="Times New Roman" w:cs="Times New Roman"/>
          <w:lang w:val="en-GB"/>
        </w:rPr>
      </w:pPr>
    </w:p>
    <w:p w14:paraId="2E5BE156" w14:textId="77777777" w:rsidR="006A525D" w:rsidRPr="009422C6" w:rsidRDefault="006A525D" w:rsidP="006A525D">
      <w:pPr>
        <w:pStyle w:val="Default"/>
        <w:jc w:val="center"/>
        <w:rPr>
          <w:rFonts w:ascii="Times New Roman" w:hAnsi="Times New Roman" w:cs="Times New Roman"/>
          <w:lang w:val="en-GB"/>
        </w:rPr>
      </w:pPr>
    </w:p>
    <w:p w14:paraId="15E07716" w14:textId="77777777" w:rsidR="006A525D" w:rsidRPr="009422C6" w:rsidRDefault="006A525D" w:rsidP="006A525D">
      <w:pPr>
        <w:pStyle w:val="Default"/>
        <w:jc w:val="center"/>
        <w:rPr>
          <w:rFonts w:ascii="Times New Roman" w:hAnsi="Times New Roman" w:cs="Times New Roman"/>
          <w:lang w:val="en-GB"/>
        </w:rPr>
      </w:pPr>
    </w:p>
    <w:p w14:paraId="5F454E79" w14:textId="77777777" w:rsidR="006A525D" w:rsidRPr="009422C6" w:rsidRDefault="006A525D" w:rsidP="006A525D">
      <w:pPr>
        <w:pStyle w:val="Default"/>
        <w:jc w:val="center"/>
        <w:rPr>
          <w:rFonts w:ascii="Times New Roman" w:hAnsi="Times New Roman" w:cs="Times New Roman"/>
          <w:lang w:val="en-GB"/>
        </w:rPr>
      </w:pPr>
    </w:p>
    <w:p w14:paraId="3A527DE6" w14:textId="77777777" w:rsidR="006A525D" w:rsidRPr="009422C6" w:rsidRDefault="006A525D" w:rsidP="006A525D">
      <w:pPr>
        <w:rPr>
          <w:rFonts w:ascii="Times New Roman" w:hAnsi="Times New Roman" w:cs="Times New Roman"/>
          <w:b/>
          <w:sz w:val="24"/>
          <w:szCs w:val="24"/>
          <w:lang w:val="en-GB"/>
        </w:rPr>
      </w:pPr>
    </w:p>
    <w:p w14:paraId="0FF8D47F" w14:textId="77777777" w:rsidR="007A2BF9" w:rsidRDefault="007A2BF9" w:rsidP="006A525D">
      <w:pPr>
        <w:rPr>
          <w:sz w:val="24"/>
          <w:szCs w:val="24"/>
          <w:lang w:val="en-GB"/>
        </w:rPr>
      </w:pPr>
    </w:p>
    <w:p w14:paraId="24BBF8BE" w14:textId="77777777" w:rsidR="007A2BF9" w:rsidRDefault="007A2BF9" w:rsidP="006A525D">
      <w:pPr>
        <w:rPr>
          <w:sz w:val="24"/>
          <w:szCs w:val="24"/>
          <w:lang w:val="en-GB"/>
        </w:rPr>
      </w:pPr>
    </w:p>
    <w:p w14:paraId="3A05F798" w14:textId="77777777" w:rsidR="007A2BF9" w:rsidRDefault="007A2BF9" w:rsidP="006A525D">
      <w:pPr>
        <w:rPr>
          <w:sz w:val="24"/>
          <w:szCs w:val="24"/>
          <w:lang w:val="en-GB"/>
        </w:rPr>
      </w:pPr>
    </w:p>
    <w:p w14:paraId="455455AC" w14:textId="77777777" w:rsidR="007A2BF9" w:rsidRDefault="007A2BF9" w:rsidP="006A525D">
      <w:pPr>
        <w:rPr>
          <w:sz w:val="24"/>
          <w:szCs w:val="24"/>
          <w:lang w:val="en-GB"/>
        </w:rPr>
      </w:pPr>
    </w:p>
    <w:p w14:paraId="78C0EAB3" w14:textId="77777777" w:rsidR="007A2BF9" w:rsidRDefault="007A2BF9" w:rsidP="006A525D">
      <w:pPr>
        <w:rPr>
          <w:sz w:val="24"/>
          <w:szCs w:val="24"/>
          <w:lang w:val="en-GB"/>
        </w:rPr>
      </w:pPr>
    </w:p>
    <w:p w14:paraId="79BF5B58" w14:textId="77777777" w:rsidR="007A2BF9" w:rsidRDefault="007A2BF9" w:rsidP="006A525D">
      <w:pPr>
        <w:rPr>
          <w:sz w:val="24"/>
          <w:szCs w:val="24"/>
          <w:lang w:val="en-GB"/>
        </w:rPr>
      </w:pPr>
    </w:p>
    <w:p w14:paraId="6056F256" w14:textId="77777777" w:rsidR="007A2BF9" w:rsidRDefault="007A2BF9" w:rsidP="006A525D">
      <w:pPr>
        <w:rPr>
          <w:sz w:val="24"/>
          <w:szCs w:val="24"/>
          <w:lang w:val="en-GB"/>
        </w:rPr>
      </w:pPr>
    </w:p>
    <w:p w14:paraId="37D553E8" w14:textId="77777777" w:rsidR="007A2BF9" w:rsidRDefault="007A2BF9" w:rsidP="006A525D">
      <w:pPr>
        <w:rPr>
          <w:sz w:val="24"/>
          <w:szCs w:val="24"/>
          <w:lang w:val="en-GB"/>
        </w:rPr>
      </w:pPr>
    </w:p>
    <w:p w14:paraId="5CA70665" w14:textId="77777777" w:rsidR="007A2BF9" w:rsidRDefault="007A2BF9" w:rsidP="006A525D">
      <w:pPr>
        <w:rPr>
          <w:sz w:val="24"/>
          <w:szCs w:val="24"/>
          <w:lang w:val="en-GB"/>
        </w:rPr>
      </w:pPr>
    </w:p>
    <w:p w14:paraId="09B4C616" w14:textId="1BDBDC81" w:rsidR="006A525D" w:rsidRPr="00B060ED" w:rsidRDefault="006A525D" w:rsidP="006A525D">
      <w:pPr>
        <w:rPr>
          <w:lang w:val="en-GB"/>
        </w:rPr>
      </w:pPr>
      <w:r w:rsidRPr="00B060ED">
        <w:rPr>
          <w:lang w:val="en-GB"/>
        </w:rPr>
        <w:lastRenderedPageBreak/>
        <w:t>Central Asia Regional Data Review</w:t>
      </w:r>
    </w:p>
    <w:p w14:paraId="5FC58EF1" w14:textId="5E728B44" w:rsidR="00D02DCA" w:rsidRPr="00B060ED" w:rsidRDefault="008D570A" w:rsidP="006A525D">
      <w:pPr>
        <w:rPr>
          <w:lang w:val="en-GB"/>
        </w:rPr>
      </w:pPr>
      <w:r w:rsidRPr="00B060ED">
        <w:rPr>
          <w:lang w:val="en-GB"/>
        </w:rPr>
        <w:t xml:space="preserve">No. </w:t>
      </w:r>
      <w:r w:rsidR="00D02DCA" w:rsidRPr="00B060ED">
        <w:rPr>
          <w:lang w:val="en-GB"/>
        </w:rPr>
        <w:t>15</w:t>
      </w:r>
      <w:r w:rsidRPr="00B060ED">
        <w:rPr>
          <w:lang w:val="en-GB"/>
        </w:rPr>
        <w:t xml:space="preserve"> </w:t>
      </w:r>
      <w:r w:rsidR="00D02DCA" w:rsidRPr="00B060ED">
        <w:rPr>
          <w:lang w:val="en-GB"/>
        </w:rPr>
        <w:br/>
      </w:r>
      <w:r w:rsidRPr="00B060ED">
        <w:rPr>
          <w:lang w:val="en-GB"/>
        </w:rPr>
        <w:t>201</w:t>
      </w:r>
      <w:r w:rsidR="00D02DCA" w:rsidRPr="00B060ED">
        <w:rPr>
          <w:lang w:val="en-GB"/>
        </w:rPr>
        <w:t>6</w:t>
      </w:r>
    </w:p>
    <w:p w14:paraId="394AA017" w14:textId="440D07F8" w:rsidR="00C26F99" w:rsidRPr="00B060ED" w:rsidRDefault="006A525D" w:rsidP="00FB4E20">
      <w:pPr>
        <w:jc w:val="both"/>
        <w:rPr>
          <w:rStyle w:val="Hyperlink"/>
          <w:color w:val="auto"/>
          <w:lang w:val="en-US"/>
        </w:rPr>
      </w:pPr>
      <w:r w:rsidRPr="00B060ED">
        <w:rPr>
          <w:lang w:val="en-GB"/>
        </w:rPr>
        <w:t xml:space="preserve">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The project is managed by Kristin </w:t>
      </w:r>
      <w:proofErr w:type="spellStart"/>
      <w:r w:rsidRPr="00B060ED">
        <w:rPr>
          <w:lang w:val="en-GB"/>
        </w:rPr>
        <w:t>Fjaestad</w:t>
      </w:r>
      <w:proofErr w:type="spellEnd"/>
      <w:r w:rsidRPr="00B060ED">
        <w:rPr>
          <w:lang w:val="en-GB"/>
        </w:rPr>
        <w:t xml:space="preserve"> and </w:t>
      </w:r>
      <w:proofErr w:type="spellStart"/>
      <w:r w:rsidRPr="00B060ED">
        <w:rPr>
          <w:lang w:val="en-GB"/>
        </w:rPr>
        <w:t>Indra</w:t>
      </w:r>
      <w:proofErr w:type="spellEnd"/>
      <w:r w:rsidRPr="00B060ED">
        <w:rPr>
          <w:lang w:val="en-GB"/>
        </w:rPr>
        <w:t xml:space="preserve"> Overland at NUPI. Comments and questions can be sent to: cadgat@nupi.no. The datasets can be found at:</w:t>
      </w:r>
      <w:r w:rsidR="008D570A" w:rsidRPr="00B060ED">
        <w:rPr>
          <w:lang w:val="en-US"/>
        </w:rPr>
        <w:t xml:space="preserve"> </w:t>
      </w:r>
      <w:hyperlink r:id="rId11" w:history="1">
        <w:r w:rsidR="00FB4E20" w:rsidRPr="00B060ED">
          <w:rPr>
            <w:rStyle w:val="Hyperlink"/>
            <w:lang w:val="en-US"/>
          </w:rPr>
          <w:t>http://osce-academy.net/en/research/cadgat/</w:t>
        </w:r>
      </w:hyperlink>
      <w:r w:rsidR="00FB4E20" w:rsidRPr="00B060ED">
        <w:rPr>
          <w:lang w:val="en-US"/>
        </w:rPr>
        <w:t xml:space="preserve"> </w:t>
      </w:r>
    </w:p>
    <w:p w14:paraId="57FB5D91" w14:textId="77777777" w:rsidR="00DB7EE4" w:rsidRPr="00B060ED" w:rsidRDefault="00DB7EE4" w:rsidP="00C26F99">
      <w:pPr>
        <w:spacing w:after="0" w:line="240" w:lineRule="auto"/>
        <w:rPr>
          <w:lang w:val="en-GB"/>
        </w:rPr>
      </w:pPr>
      <w:r w:rsidRPr="00B060ED">
        <w:rPr>
          <w:lang w:val="en-GB"/>
        </w:rPr>
        <w:t>The following datasets have been published previously:</w:t>
      </w:r>
    </w:p>
    <w:p w14:paraId="7EEC715C" w14:textId="77777777" w:rsidR="00C26F99" w:rsidRPr="00B060ED" w:rsidRDefault="00C26F99" w:rsidP="00C26F99">
      <w:pPr>
        <w:spacing w:after="0" w:line="240" w:lineRule="auto"/>
        <w:rPr>
          <w:lang w:val="en-GB"/>
        </w:rPr>
      </w:pPr>
    </w:p>
    <w:p w14:paraId="61416B9A" w14:textId="77777777" w:rsidR="00DB7EE4" w:rsidRPr="00B060ED" w:rsidRDefault="00DB7EE4" w:rsidP="00C26F99">
      <w:pPr>
        <w:spacing w:after="0" w:line="240" w:lineRule="auto"/>
        <w:rPr>
          <w:lang w:val="en-GB"/>
        </w:rPr>
      </w:pPr>
      <w:r w:rsidRPr="00B060ED">
        <w:rPr>
          <w:lang w:val="en-GB"/>
        </w:rPr>
        <w:t xml:space="preserve">1. Hydroelectric dams and conflict in Central Asia </w:t>
      </w:r>
    </w:p>
    <w:p w14:paraId="25C9CA50" w14:textId="77777777" w:rsidR="00DB7EE4" w:rsidRPr="00B060ED" w:rsidRDefault="00DB7EE4" w:rsidP="00C26F99">
      <w:pPr>
        <w:spacing w:after="0" w:line="240" w:lineRule="auto"/>
        <w:rPr>
          <w:lang w:val="en-GB"/>
        </w:rPr>
      </w:pPr>
      <w:r w:rsidRPr="00B060ED">
        <w:rPr>
          <w:lang w:val="en-GB"/>
        </w:rPr>
        <w:t xml:space="preserve">2. Narcotics trade and related issues in Central Asia </w:t>
      </w:r>
    </w:p>
    <w:p w14:paraId="496330F5" w14:textId="77777777" w:rsidR="00DB7EE4" w:rsidRPr="00B060ED" w:rsidRDefault="00DB7EE4" w:rsidP="00C26F99">
      <w:pPr>
        <w:spacing w:after="0" w:line="240" w:lineRule="auto"/>
        <w:rPr>
          <w:lang w:val="en-GB"/>
        </w:rPr>
      </w:pPr>
      <w:r w:rsidRPr="00B060ED">
        <w:rPr>
          <w:lang w:val="en-GB"/>
        </w:rPr>
        <w:t xml:space="preserve">3. Language use and language policy in Central Asia </w:t>
      </w:r>
    </w:p>
    <w:p w14:paraId="7D5A154C" w14:textId="77777777" w:rsidR="00DB7EE4" w:rsidRPr="00B060ED" w:rsidRDefault="00DB7EE4" w:rsidP="00C26F99">
      <w:pPr>
        <w:spacing w:after="0" w:line="240" w:lineRule="auto"/>
        <w:rPr>
          <w:lang w:val="en-GB"/>
        </w:rPr>
      </w:pPr>
      <w:r w:rsidRPr="00B060ED">
        <w:rPr>
          <w:lang w:val="en-GB"/>
        </w:rPr>
        <w:t xml:space="preserve">4. The transport sector in Central Asia </w:t>
      </w:r>
    </w:p>
    <w:p w14:paraId="03EFECD7" w14:textId="77777777" w:rsidR="00DB7EE4" w:rsidRPr="00B060ED" w:rsidRDefault="00DB7EE4" w:rsidP="00C26F99">
      <w:pPr>
        <w:spacing w:after="0" w:line="240" w:lineRule="auto"/>
        <w:rPr>
          <w:lang w:val="en-GB"/>
        </w:rPr>
      </w:pPr>
      <w:r w:rsidRPr="00B060ED">
        <w:rPr>
          <w:lang w:val="en-GB"/>
        </w:rPr>
        <w:t xml:space="preserve">5. Road transportation in Central Asia </w:t>
      </w:r>
    </w:p>
    <w:p w14:paraId="265D9AB2" w14:textId="77777777" w:rsidR="00DB7EE4" w:rsidRPr="00B060ED" w:rsidRDefault="00DB7EE4" w:rsidP="00C26F99">
      <w:pPr>
        <w:spacing w:after="0" w:line="240" w:lineRule="auto"/>
        <w:rPr>
          <w:lang w:val="en-GB"/>
        </w:rPr>
      </w:pPr>
      <w:r w:rsidRPr="00B060ED">
        <w:rPr>
          <w:lang w:val="en-GB"/>
        </w:rPr>
        <w:t xml:space="preserve">6. Gender and politics in Central Asia </w:t>
      </w:r>
    </w:p>
    <w:p w14:paraId="7004670B" w14:textId="77777777" w:rsidR="00DB7EE4" w:rsidRPr="00B060ED" w:rsidRDefault="00DB7EE4" w:rsidP="00C26F99">
      <w:pPr>
        <w:spacing w:after="0" w:line="240" w:lineRule="auto"/>
        <w:rPr>
          <w:lang w:val="en-GB"/>
        </w:rPr>
      </w:pPr>
      <w:r w:rsidRPr="00B060ED">
        <w:rPr>
          <w:lang w:val="en-GB"/>
        </w:rPr>
        <w:t>7. Political relations in Central Asia</w:t>
      </w:r>
    </w:p>
    <w:p w14:paraId="73F1FCAA" w14:textId="77777777" w:rsidR="00DB7EE4" w:rsidRPr="00B060ED" w:rsidRDefault="00DB7EE4" w:rsidP="00C26F99">
      <w:pPr>
        <w:spacing w:after="0" w:line="240" w:lineRule="auto"/>
        <w:rPr>
          <w:lang w:val="en-GB"/>
        </w:rPr>
      </w:pPr>
      <w:r w:rsidRPr="00B060ED">
        <w:rPr>
          <w:lang w:val="en-GB"/>
        </w:rPr>
        <w:t>8. Trade policies and major export items in Central Asia</w:t>
      </w:r>
    </w:p>
    <w:p w14:paraId="257706B6" w14:textId="77777777" w:rsidR="00DB7EE4" w:rsidRPr="00B060ED" w:rsidRDefault="00DB7EE4" w:rsidP="00C26F99">
      <w:pPr>
        <w:spacing w:after="0" w:line="240" w:lineRule="auto"/>
        <w:rPr>
          <w:lang w:val="en-GB"/>
        </w:rPr>
      </w:pPr>
      <w:r w:rsidRPr="00B060ED">
        <w:rPr>
          <w:lang w:val="en-GB"/>
        </w:rPr>
        <w:t xml:space="preserve">9. Intra-regional trade in Central Asia </w:t>
      </w:r>
    </w:p>
    <w:p w14:paraId="62493ED2" w14:textId="77777777" w:rsidR="00DB7EE4" w:rsidRPr="00B060ED" w:rsidRDefault="00DB7EE4" w:rsidP="00C26F99">
      <w:pPr>
        <w:spacing w:after="0" w:line="240" w:lineRule="auto"/>
        <w:rPr>
          <w:lang w:val="en-GB"/>
        </w:rPr>
      </w:pPr>
      <w:r w:rsidRPr="00B060ED">
        <w:rPr>
          <w:lang w:val="en-GB"/>
        </w:rPr>
        <w:t>10. Trade barriers and tariffs in Central Asia</w:t>
      </w:r>
    </w:p>
    <w:p w14:paraId="2EFBDBCD" w14:textId="4D0A133A" w:rsidR="00DB7EE4" w:rsidRPr="00B060ED" w:rsidRDefault="00DB7EE4" w:rsidP="00C26F99">
      <w:pPr>
        <w:spacing w:after="0" w:line="240" w:lineRule="auto"/>
        <w:rPr>
          <w:lang w:val="en-GB"/>
        </w:rPr>
      </w:pPr>
      <w:r w:rsidRPr="00B060ED">
        <w:rPr>
          <w:lang w:val="en-GB"/>
        </w:rPr>
        <w:t xml:space="preserve">11. </w:t>
      </w:r>
      <w:r w:rsidR="00D02DCA" w:rsidRPr="00B060ED">
        <w:rPr>
          <w:bCs/>
          <w:lang w:val="en-GB"/>
        </w:rPr>
        <w:t xml:space="preserve">Holidays in Central Asia. Part I: Laws and official holidays </w:t>
      </w:r>
    </w:p>
    <w:p w14:paraId="0F2C1554" w14:textId="01B1FF1C" w:rsidR="00DB7EE4" w:rsidRPr="00B060ED" w:rsidRDefault="00DB7EE4" w:rsidP="00C26F99">
      <w:pPr>
        <w:spacing w:after="0" w:line="240" w:lineRule="auto"/>
        <w:rPr>
          <w:bCs/>
          <w:lang w:val="en-GB"/>
        </w:rPr>
      </w:pPr>
      <w:r w:rsidRPr="00B060ED">
        <w:rPr>
          <w:bCs/>
          <w:lang w:val="en-GB"/>
        </w:rPr>
        <w:t xml:space="preserve">12. </w:t>
      </w:r>
      <w:r w:rsidR="00D02DCA" w:rsidRPr="00B060ED">
        <w:rPr>
          <w:bCs/>
          <w:lang w:val="en-GB"/>
        </w:rPr>
        <w:t xml:space="preserve">Holidays in Central Asia. Part II: Professional and working holidays </w:t>
      </w:r>
    </w:p>
    <w:p w14:paraId="293AE06E" w14:textId="77777777" w:rsidR="00DB7EE4" w:rsidRPr="00B060ED" w:rsidRDefault="00DB7EE4" w:rsidP="00C26F99">
      <w:pPr>
        <w:spacing w:after="0" w:line="240" w:lineRule="auto"/>
        <w:rPr>
          <w:bCs/>
          <w:lang w:val="it-IT"/>
        </w:rPr>
      </w:pPr>
      <w:r w:rsidRPr="00B060ED">
        <w:rPr>
          <w:bCs/>
          <w:lang w:val="it-IT"/>
        </w:rPr>
        <w:t xml:space="preserve">13. Media in Central Asia: Print Media </w:t>
      </w:r>
    </w:p>
    <w:p w14:paraId="181E2843" w14:textId="00EB5398" w:rsidR="00DB7EE4" w:rsidRPr="00B060ED" w:rsidRDefault="00DB7EE4" w:rsidP="00C26F99">
      <w:pPr>
        <w:spacing w:after="0" w:line="240" w:lineRule="auto"/>
        <w:rPr>
          <w:lang w:val="en-GB"/>
        </w:rPr>
      </w:pPr>
      <w:r w:rsidRPr="00B060ED">
        <w:rPr>
          <w:bCs/>
          <w:lang w:val="en-GB"/>
        </w:rPr>
        <w:t xml:space="preserve">14. Media in Central Asia: TV </w:t>
      </w:r>
    </w:p>
    <w:p w14:paraId="68379073" w14:textId="77777777" w:rsidR="00C26F99" w:rsidRPr="00B060ED" w:rsidRDefault="00C26F99" w:rsidP="00C26F99">
      <w:pPr>
        <w:spacing w:after="0" w:line="240" w:lineRule="auto"/>
        <w:rPr>
          <w:lang w:val="en-GB"/>
        </w:rPr>
      </w:pPr>
    </w:p>
    <w:p w14:paraId="36AD816A" w14:textId="77777777" w:rsidR="00C26F99" w:rsidRPr="00B060ED" w:rsidRDefault="00C26F99" w:rsidP="00C26F99">
      <w:pPr>
        <w:spacing w:after="0" w:line="240" w:lineRule="auto"/>
        <w:rPr>
          <w:lang w:val="en-GB"/>
        </w:rPr>
      </w:pPr>
    </w:p>
    <w:p w14:paraId="5D4EE422" w14:textId="69801FD8" w:rsidR="00C26F99" w:rsidRPr="00B060ED" w:rsidRDefault="006A525D" w:rsidP="002C2A09">
      <w:pPr>
        <w:spacing w:after="0" w:line="240" w:lineRule="auto"/>
        <w:rPr>
          <w:lang w:val="en-GB"/>
        </w:rPr>
      </w:pPr>
      <w:r w:rsidRPr="00B060ED">
        <w:rPr>
          <w:lang w:val="en-GB"/>
        </w:rPr>
        <w:t>CADGAT has also produced a database on ‘Elites in Central Asia‘, which can be found at the same website.</w:t>
      </w:r>
    </w:p>
    <w:p w14:paraId="73529A53" w14:textId="77777777" w:rsidR="002C2A09" w:rsidRPr="009422C6" w:rsidRDefault="002C2A09" w:rsidP="006A525D">
      <w:pPr>
        <w:jc w:val="both"/>
        <w:rPr>
          <w:b/>
          <w:sz w:val="24"/>
          <w:szCs w:val="24"/>
          <w:lang w:val="en-GB"/>
        </w:rPr>
      </w:pPr>
    </w:p>
    <w:p w14:paraId="4274CB5B" w14:textId="77777777" w:rsidR="004075EB" w:rsidRDefault="004075EB" w:rsidP="006A525D">
      <w:pPr>
        <w:jc w:val="both"/>
        <w:rPr>
          <w:b/>
          <w:sz w:val="24"/>
          <w:szCs w:val="24"/>
          <w:lang w:val="en-GB"/>
        </w:rPr>
      </w:pPr>
    </w:p>
    <w:p w14:paraId="4B2B7E37" w14:textId="77777777" w:rsidR="007A2BF9" w:rsidRDefault="007A2BF9" w:rsidP="006A525D">
      <w:pPr>
        <w:jc w:val="both"/>
        <w:rPr>
          <w:b/>
          <w:sz w:val="24"/>
          <w:szCs w:val="24"/>
          <w:lang w:val="en-GB"/>
        </w:rPr>
      </w:pPr>
    </w:p>
    <w:p w14:paraId="70AC7A46" w14:textId="77777777" w:rsidR="007A2BF9" w:rsidRDefault="007A2BF9" w:rsidP="006A525D">
      <w:pPr>
        <w:jc w:val="both"/>
        <w:rPr>
          <w:b/>
          <w:sz w:val="24"/>
          <w:szCs w:val="24"/>
          <w:lang w:val="en-GB"/>
        </w:rPr>
      </w:pPr>
    </w:p>
    <w:p w14:paraId="094CDA62" w14:textId="77777777" w:rsidR="007A2BF9" w:rsidRDefault="007A2BF9" w:rsidP="006A525D">
      <w:pPr>
        <w:jc w:val="both"/>
        <w:rPr>
          <w:b/>
          <w:sz w:val="24"/>
          <w:szCs w:val="24"/>
          <w:lang w:val="en-GB"/>
        </w:rPr>
      </w:pPr>
    </w:p>
    <w:p w14:paraId="55BFD5E8" w14:textId="77777777" w:rsidR="007A2BF9" w:rsidRDefault="007A2BF9" w:rsidP="006A525D">
      <w:pPr>
        <w:jc w:val="both"/>
        <w:rPr>
          <w:b/>
          <w:sz w:val="24"/>
          <w:szCs w:val="24"/>
          <w:lang w:val="en-GB"/>
        </w:rPr>
      </w:pPr>
    </w:p>
    <w:p w14:paraId="0E04F243" w14:textId="77777777" w:rsidR="007A2BF9" w:rsidRDefault="007A2BF9" w:rsidP="006A525D">
      <w:pPr>
        <w:jc w:val="both"/>
        <w:rPr>
          <w:b/>
          <w:sz w:val="24"/>
          <w:szCs w:val="24"/>
          <w:lang w:val="en-GB"/>
        </w:rPr>
      </w:pPr>
    </w:p>
    <w:p w14:paraId="2ABDB9C8" w14:textId="77777777" w:rsidR="007A2BF9" w:rsidRDefault="007A2BF9" w:rsidP="006A525D">
      <w:pPr>
        <w:jc w:val="both"/>
        <w:rPr>
          <w:b/>
          <w:sz w:val="24"/>
          <w:szCs w:val="24"/>
          <w:lang w:val="en-GB"/>
        </w:rPr>
      </w:pPr>
    </w:p>
    <w:p w14:paraId="1A78CF3E" w14:textId="77777777" w:rsidR="00B060ED" w:rsidRDefault="00B060ED" w:rsidP="006A525D">
      <w:pPr>
        <w:jc w:val="both"/>
        <w:rPr>
          <w:b/>
          <w:sz w:val="24"/>
          <w:szCs w:val="24"/>
          <w:lang w:val="en-GB"/>
        </w:rPr>
      </w:pPr>
    </w:p>
    <w:p w14:paraId="27B33306" w14:textId="77777777" w:rsidR="00B060ED" w:rsidRDefault="00B060ED" w:rsidP="006A525D">
      <w:pPr>
        <w:jc w:val="both"/>
        <w:rPr>
          <w:b/>
          <w:sz w:val="24"/>
          <w:szCs w:val="24"/>
          <w:lang w:val="en-GB"/>
        </w:rPr>
      </w:pPr>
    </w:p>
    <w:p w14:paraId="25B598CB" w14:textId="1C23F6BF" w:rsidR="006A525D" w:rsidRPr="009422C6" w:rsidRDefault="006A525D" w:rsidP="006A525D">
      <w:pPr>
        <w:jc w:val="both"/>
        <w:rPr>
          <w:b/>
          <w:sz w:val="24"/>
          <w:szCs w:val="24"/>
          <w:lang w:val="en-GB"/>
        </w:rPr>
      </w:pPr>
      <w:r w:rsidRPr="009422C6">
        <w:rPr>
          <w:b/>
          <w:sz w:val="24"/>
          <w:szCs w:val="24"/>
          <w:lang w:val="en-GB"/>
        </w:rPr>
        <w:lastRenderedPageBreak/>
        <w:t>Data collection and outline of report</w:t>
      </w:r>
    </w:p>
    <w:p w14:paraId="42B363F6" w14:textId="2182252C" w:rsidR="006A525D" w:rsidRPr="009422C6" w:rsidRDefault="00DA6520" w:rsidP="00B060ED">
      <w:pPr>
        <w:jc w:val="both"/>
        <w:rPr>
          <w:sz w:val="24"/>
          <w:szCs w:val="24"/>
          <w:lang w:val="en-GB"/>
        </w:rPr>
      </w:pPr>
      <w:r w:rsidRPr="009422C6">
        <w:rPr>
          <w:lang w:val="en-GB"/>
        </w:rPr>
        <w:t xml:space="preserve">Data collection </w:t>
      </w:r>
      <w:r w:rsidRPr="00D02DCA">
        <w:rPr>
          <w:lang w:val="en-GB"/>
        </w:rPr>
        <w:t xml:space="preserve">for </w:t>
      </w:r>
      <w:r w:rsidR="00580CB0" w:rsidRPr="00D02DCA">
        <w:rPr>
          <w:lang w:val="en-GB"/>
        </w:rPr>
        <w:t>the CADGAT media</w:t>
      </w:r>
      <w:r w:rsidRPr="00D02DCA">
        <w:rPr>
          <w:lang w:val="en-GB"/>
        </w:rPr>
        <w:t xml:space="preserve"> reports was carried out in August–December 2013,</w:t>
      </w:r>
      <w:r w:rsidRPr="009422C6">
        <w:rPr>
          <w:lang w:val="en-GB"/>
        </w:rPr>
        <w:t xml:space="preserve"> so the figures presented here reflect the situation at that point in time. This report is intended as an overview that can be updated later. Sources of information are listed in footnotes, with access dates.</w:t>
      </w:r>
      <w:r w:rsidR="006A525D" w:rsidRPr="009422C6">
        <w:rPr>
          <w:sz w:val="24"/>
          <w:szCs w:val="24"/>
          <w:lang w:val="en-GB"/>
        </w:rPr>
        <w:t xml:space="preserve"> </w:t>
      </w:r>
    </w:p>
    <w:p w14:paraId="07526F0B" w14:textId="1FCC7B81" w:rsidR="006A525D" w:rsidRPr="009422C6" w:rsidRDefault="006A525D" w:rsidP="006A525D">
      <w:pPr>
        <w:jc w:val="both"/>
        <w:rPr>
          <w:sz w:val="24"/>
          <w:szCs w:val="24"/>
          <w:lang w:val="en-GB"/>
        </w:rPr>
      </w:pPr>
      <w:r w:rsidRPr="009422C6">
        <w:rPr>
          <w:b/>
          <w:sz w:val="24"/>
          <w:szCs w:val="24"/>
          <w:lang w:val="en-GB"/>
        </w:rPr>
        <w:t>Background of report</w:t>
      </w:r>
    </w:p>
    <w:p w14:paraId="75D87EF6" w14:textId="62BBA089" w:rsidR="00EA367C" w:rsidRPr="009422C6" w:rsidRDefault="006A525D" w:rsidP="00B060ED">
      <w:pPr>
        <w:jc w:val="both"/>
        <w:rPr>
          <w:sz w:val="24"/>
          <w:szCs w:val="24"/>
          <w:lang w:val="en-GB"/>
        </w:rPr>
      </w:pPr>
      <w:r w:rsidRPr="009422C6">
        <w:rPr>
          <w:sz w:val="24"/>
          <w:szCs w:val="24"/>
          <w:shd w:val="clear" w:color="auto" w:fill="FFFFFF"/>
          <w:lang w:val="en-GB"/>
        </w:rPr>
        <w:t>The development of mass media in the Central Asia</w:t>
      </w:r>
      <w:r w:rsidR="00DA6520" w:rsidRPr="009422C6">
        <w:rPr>
          <w:sz w:val="24"/>
          <w:szCs w:val="24"/>
          <w:shd w:val="clear" w:color="auto" w:fill="FFFFFF"/>
          <w:lang w:val="en-GB"/>
        </w:rPr>
        <w:t>n</w:t>
      </w:r>
      <w:r w:rsidRPr="009422C6">
        <w:rPr>
          <w:sz w:val="24"/>
          <w:szCs w:val="24"/>
          <w:shd w:val="clear" w:color="auto" w:fill="FFFFFF"/>
          <w:lang w:val="en-GB"/>
        </w:rPr>
        <w:t xml:space="preserve"> </w:t>
      </w:r>
      <w:r w:rsidR="00DA6520" w:rsidRPr="009422C6">
        <w:rPr>
          <w:sz w:val="24"/>
          <w:szCs w:val="24"/>
          <w:shd w:val="clear" w:color="auto" w:fill="FFFFFF"/>
          <w:lang w:val="en-GB"/>
        </w:rPr>
        <w:t xml:space="preserve">republics of Kazakhstan, Kyrgyzstan, Tajikistan, </w:t>
      </w:r>
      <w:r w:rsidRPr="009422C6">
        <w:rPr>
          <w:sz w:val="24"/>
          <w:szCs w:val="24"/>
          <w:shd w:val="clear" w:color="auto" w:fill="FFFFFF"/>
          <w:lang w:val="en-GB"/>
        </w:rPr>
        <w:t>Turkmenistan</w:t>
      </w:r>
      <w:r w:rsidR="00DA6520" w:rsidRPr="009422C6">
        <w:rPr>
          <w:sz w:val="24"/>
          <w:szCs w:val="24"/>
          <w:shd w:val="clear" w:color="auto" w:fill="FFFFFF"/>
          <w:lang w:val="en-GB"/>
        </w:rPr>
        <w:t xml:space="preserve"> and</w:t>
      </w:r>
      <w:r w:rsidRPr="009422C6">
        <w:rPr>
          <w:sz w:val="24"/>
          <w:szCs w:val="24"/>
          <w:shd w:val="clear" w:color="auto" w:fill="FFFFFF"/>
          <w:lang w:val="en-GB"/>
        </w:rPr>
        <w:t xml:space="preserve"> Uzbekistan since independence differs </w:t>
      </w:r>
      <w:r w:rsidR="00DA6520" w:rsidRPr="009422C6">
        <w:rPr>
          <w:sz w:val="24"/>
          <w:szCs w:val="24"/>
          <w:shd w:val="clear" w:color="auto" w:fill="FFFFFF"/>
          <w:lang w:val="en-GB"/>
        </w:rPr>
        <w:t>considerably.</w:t>
      </w:r>
      <w:r w:rsidRPr="009422C6">
        <w:rPr>
          <w:sz w:val="24"/>
          <w:szCs w:val="24"/>
          <w:shd w:val="clear" w:color="auto" w:fill="FFFFFF"/>
          <w:lang w:val="en-GB"/>
        </w:rPr>
        <w:t xml:space="preserve"> All five countries have non-state media</w:t>
      </w:r>
      <w:r w:rsidR="00DA6520" w:rsidRPr="009422C6">
        <w:rPr>
          <w:sz w:val="24"/>
          <w:szCs w:val="24"/>
          <w:shd w:val="clear" w:color="auto" w:fill="FFFFFF"/>
          <w:lang w:val="en-GB"/>
        </w:rPr>
        <w:t>; and</w:t>
      </w:r>
      <w:r w:rsidRPr="009422C6">
        <w:rPr>
          <w:sz w:val="24"/>
          <w:szCs w:val="24"/>
          <w:shd w:val="clear" w:color="auto" w:fill="FFFFFF"/>
          <w:lang w:val="en-GB"/>
        </w:rPr>
        <w:t xml:space="preserve"> international organizations conduct workshops, trainings and </w:t>
      </w:r>
      <w:r w:rsidR="00DA6520" w:rsidRPr="009422C6">
        <w:rPr>
          <w:sz w:val="24"/>
          <w:szCs w:val="24"/>
          <w:shd w:val="clear" w:color="auto" w:fill="FFFFFF"/>
          <w:lang w:val="en-GB"/>
        </w:rPr>
        <w:t xml:space="preserve">various </w:t>
      </w:r>
      <w:r w:rsidRPr="009422C6">
        <w:rPr>
          <w:sz w:val="24"/>
          <w:szCs w:val="24"/>
          <w:shd w:val="clear" w:color="auto" w:fill="FFFFFF"/>
          <w:lang w:val="en-GB"/>
        </w:rPr>
        <w:t>events. The media ha</w:t>
      </w:r>
      <w:r w:rsidR="00DA6520" w:rsidRPr="009422C6">
        <w:rPr>
          <w:sz w:val="24"/>
          <w:szCs w:val="24"/>
          <w:shd w:val="clear" w:color="auto" w:fill="FFFFFF"/>
          <w:lang w:val="en-GB"/>
        </w:rPr>
        <w:t>ve</w:t>
      </w:r>
      <w:r w:rsidRPr="009422C6">
        <w:rPr>
          <w:sz w:val="24"/>
          <w:szCs w:val="24"/>
          <w:shd w:val="clear" w:color="auto" w:fill="FFFFFF"/>
          <w:lang w:val="en-GB"/>
        </w:rPr>
        <w:t xml:space="preserve"> high influence on local society</w:t>
      </w:r>
      <w:r w:rsidR="00DA6520" w:rsidRPr="009422C6">
        <w:rPr>
          <w:sz w:val="24"/>
          <w:szCs w:val="24"/>
          <w:shd w:val="clear" w:color="auto" w:fill="FFFFFF"/>
          <w:lang w:val="en-GB"/>
        </w:rPr>
        <w:t xml:space="preserve">. </w:t>
      </w:r>
      <w:r w:rsidRPr="009422C6">
        <w:rPr>
          <w:sz w:val="24"/>
          <w:szCs w:val="24"/>
          <w:shd w:val="clear" w:color="auto" w:fill="FFFFFF"/>
          <w:lang w:val="en-GB"/>
        </w:rPr>
        <w:t xml:space="preserve">This </w:t>
      </w:r>
      <w:r w:rsidRPr="009422C6">
        <w:rPr>
          <w:sz w:val="24"/>
          <w:szCs w:val="24"/>
          <w:lang w:val="en-GB"/>
        </w:rPr>
        <w:t xml:space="preserve">data review </w:t>
      </w:r>
      <w:r w:rsidR="00DA6520" w:rsidRPr="009422C6">
        <w:rPr>
          <w:sz w:val="24"/>
          <w:szCs w:val="24"/>
          <w:lang w:val="en-GB"/>
        </w:rPr>
        <w:t>presents</w:t>
      </w:r>
      <w:r w:rsidRPr="009422C6">
        <w:rPr>
          <w:sz w:val="24"/>
          <w:szCs w:val="24"/>
          <w:lang w:val="en-GB"/>
        </w:rPr>
        <w:t xml:space="preserve"> some aspects of media and related topics</w:t>
      </w:r>
      <w:r w:rsidR="00DA6520" w:rsidRPr="009422C6">
        <w:rPr>
          <w:sz w:val="24"/>
          <w:szCs w:val="24"/>
          <w:lang w:val="en-GB"/>
        </w:rPr>
        <w:t xml:space="preserve"> in</w:t>
      </w:r>
      <w:r w:rsidRPr="009422C6">
        <w:rPr>
          <w:sz w:val="24"/>
          <w:szCs w:val="24"/>
          <w:lang w:val="en-GB"/>
        </w:rPr>
        <w:t xml:space="preserve"> </w:t>
      </w:r>
      <w:r w:rsidR="002C2A09" w:rsidRPr="009422C6">
        <w:rPr>
          <w:sz w:val="24"/>
          <w:szCs w:val="24"/>
          <w:lang w:val="en-GB"/>
        </w:rPr>
        <w:t xml:space="preserve">the </w:t>
      </w:r>
      <w:r w:rsidRPr="009422C6">
        <w:rPr>
          <w:sz w:val="24"/>
          <w:szCs w:val="24"/>
          <w:lang w:val="en-GB"/>
        </w:rPr>
        <w:t xml:space="preserve">Central Asian region. </w:t>
      </w:r>
    </w:p>
    <w:p w14:paraId="0B022163" w14:textId="549BFF42" w:rsidR="005E1183" w:rsidRPr="009422C6" w:rsidRDefault="006A525D" w:rsidP="006A525D">
      <w:pPr>
        <w:jc w:val="both"/>
        <w:rPr>
          <w:b/>
          <w:sz w:val="24"/>
          <w:szCs w:val="24"/>
          <w:lang w:val="en-GB"/>
        </w:rPr>
      </w:pPr>
      <w:r w:rsidRPr="009422C6">
        <w:rPr>
          <w:b/>
          <w:sz w:val="24"/>
          <w:szCs w:val="24"/>
          <w:lang w:val="en-GB"/>
        </w:rPr>
        <w:t>Key findings</w:t>
      </w:r>
    </w:p>
    <w:p w14:paraId="7C4537DC" w14:textId="30888926" w:rsidR="00F62325" w:rsidRPr="009422C6" w:rsidRDefault="00F62325" w:rsidP="00595EBE">
      <w:pPr>
        <w:pStyle w:val="ListParagraph"/>
        <w:numPr>
          <w:ilvl w:val="0"/>
          <w:numId w:val="6"/>
        </w:numPr>
        <w:jc w:val="both"/>
        <w:rPr>
          <w:sz w:val="24"/>
          <w:szCs w:val="24"/>
          <w:lang w:val="en-GB"/>
        </w:rPr>
      </w:pPr>
      <w:r w:rsidRPr="009422C6">
        <w:rPr>
          <w:sz w:val="24"/>
          <w:szCs w:val="24"/>
          <w:lang w:val="en-GB"/>
        </w:rPr>
        <w:t xml:space="preserve">The top radio </w:t>
      </w:r>
      <w:r w:rsidR="00405F72">
        <w:rPr>
          <w:sz w:val="24"/>
          <w:szCs w:val="24"/>
          <w:lang w:val="en-GB"/>
        </w:rPr>
        <w:t xml:space="preserve">stations </w:t>
      </w:r>
      <w:r w:rsidRPr="009422C6">
        <w:rPr>
          <w:sz w:val="24"/>
          <w:szCs w:val="24"/>
          <w:lang w:val="en-GB"/>
        </w:rPr>
        <w:t xml:space="preserve">are </w:t>
      </w:r>
      <w:r w:rsidR="00DA6520" w:rsidRPr="009422C6">
        <w:rPr>
          <w:sz w:val="24"/>
          <w:szCs w:val="24"/>
          <w:lang w:val="en-GB"/>
        </w:rPr>
        <w:t xml:space="preserve">privately </w:t>
      </w:r>
      <w:r w:rsidRPr="009422C6">
        <w:rPr>
          <w:sz w:val="24"/>
          <w:szCs w:val="24"/>
          <w:lang w:val="en-GB"/>
        </w:rPr>
        <w:t>financed</w:t>
      </w:r>
      <w:r w:rsidR="006323FD" w:rsidRPr="009422C6">
        <w:rPr>
          <w:sz w:val="24"/>
          <w:szCs w:val="24"/>
          <w:lang w:val="en-GB"/>
        </w:rPr>
        <w:t>,</w:t>
      </w:r>
      <w:r w:rsidRPr="009422C6">
        <w:rPr>
          <w:sz w:val="24"/>
          <w:szCs w:val="24"/>
          <w:lang w:val="en-GB"/>
        </w:rPr>
        <w:t xml:space="preserve"> </w:t>
      </w:r>
      <w:r w:rsidR="00DA6520" w:rsidRPr="009422C6">
        <w:rPr>
          <w:sz w:val="24"/>
          <w:szCs w:val="24"/>
          <w:lang w:val="en-GB"/>
        </w:rPr>
        <w:t>except</w:t>
      </w:r>
      <w:r w:rsidRPr="009422C6">
        <w:rPr>
          <w:sz w:val="24"/>
          <w:szCs w:val="24"/>
          <w:lang w:val="en-GB"/>
        </w:rPr>
        <w:t xml:space="preserve"> </w:t>
      </w:r>
      <w:r w:rsidR="006323FD" w:rsidRPr="009422C6">
        <w:rPr>
          <w:sz w:val="24"/>
          <w:szCs w:val="24"/>
          <w:lang w:val="en-GB"/>
        </w:rPr>
        <w:t xml:space="preserve">in </w:t>
      </w:r>
      <w:r w:rsidRPr="009422C6">
        <w:rPr>
          <w:sz w:val="24"/>
          <w:szCs w:val="24"/>
          <w:lang w:val="en-GB"/>
        </w:rPr>
        <w:t xml:space="preserve">Turkmenistan, </w:t>
      </w:r>
      <w:r w:rsidR="002C2A09" w:rsidRPr="009422C6">
        <w:rPr>
          <w:sz w:val="24"/>
          <w:szCs w:val="24"/>
          <w:lang w:val="en-GB"/>
        </w:rPr>
        <w:t xml:space="preserve">where </w:t>
      </w:r>
      <w:r w:rsidR="00DA6520" w:rsidRPr="009422C6">
        <w:rPr>
          <w:sz w:val="24"/>
          <w:szCs w:val="24"/>
          <w:lang w:val="en-GB"/>
        </w:rPr>
        <w:t>all</w:t>
      </w:r>
      <w:r w:rsidR="002C2A09" w:rsidRPr="009422C6">
        <w:rPr>
          <w:sz w:val="24"/>
          <w:szCs w:val="24"/>
          <w:lang w:val="en-GB"/>
        </w:rPr>
        <w:t xml:space="preserve"> radio stations are state</w:t>
      </w:r>
      <w:r w:rsidR="00DA6520" w:rsidRPr="009422C6">
        <w:rPr>
          <w:sz w:val="24"/>
          <w:szCs w:val="24"/>
          <w:lang w:val="en-GB"/>
        </w:rPr>
        <w:t>-</w:t>
      </w:r>
      <w:r w:rsidR="002C2A09" w:rsidRPr="009422C6">
        <w:rPr>
          <w:sz w:val="24"/>
          <w:szCs w:val="24"/>
          <w:lang w:val="en-GB"/>
        </w:rPr>
        <w:t>owned.</w:t>
      </w:r>
      <w:r w:rsidRPr="009422C6">
        <w:rPr>
          <w:sz w:val="24"/>
          <w:szCs w:val="24"/>
          <w:lang w:val="en-GB"/>
        </w:rPr>
        <w:t xml:space="preserve"> </w:t>
      </w:r>
    </w:p>
    <w:p w14:paraId="2D9A6B80" w14:textId="6CEBBBDB" w:rsidR="00F62325" w:rsidRPr="009422C6" w:rsidRDefault="000A1E8E" w:rsidP="00595EBE">
      <w:pPr>
        <w:pStyle w:val="ListParagraph"/>
        <w:numPr>
          <w:ilvl w:val="0"/>
          <w:numId w:val="6"/>
        </w:numPr>
        <w:jc w:val="both"/>
        <w:rPr>
          <w:sz w:val="24"/>
          <w:szCs w:val="24"/>
          <w:lang w:val="en-GB"/>
        </w:rPr>
      </w:pPr>
      <w:r w:rsidRPr="009422C6">
        <w:rPr>
          <w:sz w:val="24"/>
          <w:szCs w:val="24"/>
          <w:lang w:val="en-GB"/>
        </w:rPr>
        <w:t>Kyrgyzstan and Kazakhstan ha</w:t>
      </w:r>
      <w:r w:rsidR="006323FD" w:rsidRPr="009422C6">
        <w:rPr>
          <w:sz w:val="24"/>
          <w:szCs w:val="24"/>
          <w:lang w:val="en-GB"/>
        </w:rPr>
        <w:t>ve</w:t>
      </w:r>
      <w:r w:rsidRPr="009422C6">
        <w:rPr>
          <w:sz w:val="24"/>
          <w:szCs w:val="24"/>
          <w:lang w:val="en-GB"/>
        </w:rPr>
        <w:t xml:space="preserve"> the highest amount of broadcasting in Russian.</w:t>
      </w:r>
      <w:r w:rsidR="00B12C33" w:rsidRPr="009422C6">
        <w:rPr>
          <w:sz w:val="24"/>
          <w:szCs w:val="24"/>
          <w:lang w:val="en-GB"/>
        </w:rPr>
        <w:t xml:space="preserve"> </w:t>
      </w:r>
      <w:r w:rsidR="002C2A09" w:rsidRPr="009422C6">
        <w:rPr>
          <w:sz w:val="24"/>
          <w:szCs w:val="24"/>
          <w:lang w:val="en-GB"/>
        </w:rPr>
        <w:t>In Kyrgyzstan, there is a near equal amount that is broadcasted in Kyrgyz and Russian</w:t>
      </w:r>
      <w:r w:rsidR="006323FD" w:rsidRPr="009422C6">
        <w:rPr>
          <w:sz w:val="24"/>
          <w:szCs w:val="24"/>
          <w:lang w:val="en-GB"/>
        </w:rPr>
        <w:t>; t</w:t>
      </w:r>
      <w:r w:rsidR="002C2A09" w:rsidRPr="009422C6">
        <w:rPr>
          <w:sz w:val="24"/>
          <w:szCs w:val="24"/>
          <w:lang w:val="en-GB"/>
        </w:rPr>
        <w:t xml:space="preserve">his has remained stable since independence. </w:t>
      </w:r>
    </w:p>
    <w:p w14:paraId="3C3B4353" w14:textId="5ECB131A" w:rsidR="004075EB" w:rsidRPr="00D02DCA" w:rsidRDefault="002C2A09" w:rsidP="00C26F99">
      <w:pPr>
        <w:pStyle w:val="ListParagraph"/>
        <w:numPr>
          <w:ilvl w:val="0"/>
          <w:numId w:val="6"/>
        </w:numPr>
        <w:jc w:val="both"/>
        <w:rPr>
          <w:sz w:val="24"/>
          <w:szCs w:val="24"/>
          <w:lang w:val="en-GB"/>
        </w:rPr>
      </w:pPr>
      <w:r w:rsidRPr="009422C6">
        <w:rPr>
          <w:sz w:val="24"/>
          <w:szCs w:val="24"/>
          <w:lang w:val="en-GB"/>
        </w:rPr>
        <w:t xml:space="preserve">In Turkmenistan, all national radio channels </w:t>
      </w:r>
      <w:r w:rsidR="006323FD" w:rsidRPr="009422C6">
        <w:rPr>
          <w:sz w:val="24"/>
          <w:szCs w:val="24"/>
          <w:lang w:val="en-GB"/>
        </w:rPr>
        <w:t xml:space="preserve">broadcast </w:t>
      </w:r>
      <w:r w:rsidRPr="009422C6">
        <w:rPr>
          <w:sz w:val="24"/>
          <w:szCs w:val="24"/>
          <w:lang w:val="en-GB"/>
        </w:rPr>
        <w:t xml:space="preserve">in Turkmen. </w:t>
      </w:r>
      <w:r w:rsidR="000A1E8E" w:rsidRPr="009422C6">
        <w:rPr>
          <w:sz w:val="24"/>
          <w:szCs w:val="24"/>
          <w:lang w:val="en-GB"/>
        </w:rPr>
        <w:t xml:space="preserve">In Tajikistan, a clear majority </w:t>
      </w:r>
      <w:r w:rsidR="006323FD" w:rsidRPr="009422C6">
        <w:rPr>
          <w:sz w:val="24"/>
          <w:szCs w:val="24"/>
          <w:lang w:val="en-GB"/>
        </w:rPr>
        <w:t>broadcast</w:t>
      </w:r>
      <w:r w:rsidR="000A1E8E" w:rsidRPr="009422C6">
        <w:rPr>
          <w:sz w:val="24"/>
          <w:szCs w:val="24"/>
          <w:lang w:val="en-GB"/>
        </w:rPr>
        <w:t xml:space="preserve"> in Tajik. This has also remained stable since independence. Overall, there seems to be few changes </w:t>
      </w:r>
      <w:r w:rsidR="006323FD" w:rsidRPr="009422C6">
        <w:rPr>
          <w:sz w:val="24"/>
          <w:szCs w:val="24"/>
          <w:lang w:val="en-GB"/>
        </w:rPr>
        <w:t>as</w:t>
      </w:r>
      <w:r w:rsidR="000A1E8E" w:rsidRPr="009422C6">
        <w:rPr>
          <w:sz w:val="24"/>
          <w:szCs w:val="24"/>
          <w:lang w:val="en-GB"/>
        </w:rPr>
        <w:t xml:space="preserve"> regards </w:t>
      </w:r>
      <w:r w:rsidR="006323FD" w:rsidRPr="009422C6">
        <w:rPr>
          <w:sz w:val="24"/>
          <w:szCs w:val="24"/>
          <w:lang w:val="en-GB"/>
        </w:rPr>
        <w:t xml:space="preserve">radio </w:t>
      </w:r>
      <w:r w:rsidR="000A1E8E" w:rsidRPr="009422C6">
        <w:rPr>
          <w:sz w:val="24"/>
          <w:szCs w:val="24"/>
          <w:lang w:val="en-GB"/>
        </w:rPr>
        <w:t xml:space="preserve">broadcasting language </w:t>
      </w:r>
      <w:r w:rsidR="005E1183" w:rsidRPr="009422C6">
        <w:rPr>
          <w:sz w:val="24"/>
          <w:szCs w:val="24"/>
          <w:lang w:val="en-GB"/>
        </w:rPr>
        <w:t>for all five countries over the years compared</w:t>
      </w:r>
      <w:r w:rsidR="006323FD" w:rsidRPr="009422C6">
        <w:rPr>
          <w:sz w:val="24"/>
          <w:szCs w:val="24"/>
          <w:lang w:val="en-GB"/>
        </w:rPr>
        <w:t xml:space="preserve"> here</w:t>
      </w:r>
      <w:r w:rsidR="005E1183" w:rsidRPr="009422C6">
        <w:rPr>
          <w:sz w:val="24"/>
          <w:szCs w:val="24"/>
          <w:lang w:val="en-GB"/>
        </w:rPr>
        <w:t xml:space="preserve">. </w:t>
      </w:r>
    </w:p>
    <w:p w14:paraId="3ED204E6" w14:textId="554DE75A" w:rsidR="004075EB" w:rsidRDefault="004075EB" w:rsidP="00C26F99">
      <w:pPr>
        <w:jc w:val="both"/>
        <w:rPr>
          <w:sz w:val="24"/>
          <w:szCs w:val="24"/>
          <w:lang w:val="en-GB"/>
        </w:rPr>
      </w:pPr>
    </w:p>
    <w:p w14:paraId="28B14894" w14:textId="3E171ED3" w:rsidR="007A2BF9" w:rsidRDefault="007A2BF9" w:rsidP="00C26F99">
      <w:pPr>
        <w:jc w:val="both"/>
        <w:rPr>
          <w:sz w:val="24"/>
          <w:szCs w:val="24"/>
          <w:lang w:val="en-GB"/>
        </w:rPr>
      </w:pPr>
    </w:p>
    <w:p w14:paraId="1806646A" w14:textId="6C0ED15E" w:rsidR="007A2BF9" w:rsidRDefault="007A2BF9" w:rsidP="00C26F99">
      <w:pPr>
        <w:jc w:val="both"/>
        <w:rPr>
          <w:sz w:val="24"/>
          <w:szCs w:val="24"/>
          <w:lang w:val="en-GB"/>
        </w:rPr>
      </w:pPr>
    </w:p>
    <w:p w14:paraId="0F830048" w14:textId="09D63D34" w:rsidR="007A2BF9" w:rsidRDefault="007A2BF9" w:rsidP="00C26F99">
      <w:pPr>
        <w:jc w:val="both"/>
        <w:rPr>
          <w:sz w:val="24"/>
          <w:szCs w:val="24"/>
          <w:lang w:val="en-GB"/>
        </w:rPr>
      </w:pPr>
    </w:p>
    <w:p w14:paraId="7AF697EE" w14:textId="6C183CEB" w:rsidR="007A2BF9" w:rsidRDefault="007A2BF9" w:rsidP="00C26F99">
      <w:pPr>
        <w:jc w:val="both"/>
        <w:rPr>
          <w:sz w:val="24"/>
          <w:szCs w:val="24"/>
          <w:lang w:val="en-GB"/>
        </w:rPr>
      </w:pPr>
    </w:p>
    <w:p w14:paraId="78E5EBE5" w14:textId="1CC75C41" w:rsidR="007A2BF9" w:rsidRDefault="007A2BF9" w:rsidP="00C26F99">
      <w:pPr>
        <w:jc w:val="both"/>
        <w:rPr>
          <w:sz w:val="24"/>
          <w:szCs w:val="24"/>
          <w:lang w:val="en-GB"/>
        </w:rPr>
      </w:pPr>
    </w:p>
    <w:p w14:paraId="272AEEC6" w14:textId="2FAD58D7" w:rsidR="007A2BF9" w:rsidRDefault="007A2BF9" w:rsidP="00C26F99">
      <w:pPr>
        <w:jc w:val="both"/>
        <w:rPr>
          <w:sz w:val="24"/>
          <w:szCs w:val="24"/>
          <w:lang w:val="en-GB"/>
        </w:rPr>
      </w:pPr>
    </w:p>
    <w:p w14:paraId="2835FB43" w14:textId="2E0E96E3" w:rsidR="007A2BF9" w:rsidRDefault="007A2BF9" w:rsidP="00C26F99">
      <w:pPr>
        <w:jc w:val="both"/>
        <w:rPr>
          <w:sz w:val="24"/>
          <w:szCs w:val="24"/>
          <w:lang w:val="en-GB"/>
        </w:rPr>
      </w:pPr>
    </w:p>
    <w:p w14:paraId="00BF417C" w14:textId="38A55856" w:rsidR="007A2BF9" w:rsidRDefault="007A2BF9" w:rsidP="00C26F99">
      <w:pPr>
        <w:jc w:val="both"/>
        <w:rPr>
          <w:sz w:val="24"/>
          <w:szCs w:val="24"/>
          <w:lang w:val="en-GB"/>
        </w:rPr>
      </w:pPr>
    </w:p>
    <w:p w14:paraId="3A3AACEA" w14:textId="1066007A" w:rsidR="007A2BF9" w:rsidRDefault="007A2BF9" w:rsidP="00C26F99">
      <w:pPr>
        <w:jc w:val="both"/>
        <w:rPr>
          <w:sz w:val="24"/>
          <w:szCs w:val="24"/>
          <w:lang w:val="en-GB"/>
        </w:rPr>
      </w:pPr>
    </w:p>
    <w:p w14:paraId="342CFE32" w14:textId="77777777" w:rsidR="007A2BF9" w:rsidRPr="009422C6" w:rsidRDefault="007A2BF9" w:rsidP="00C26F99">
      <w:pPr>
        <w:jc w:val="both"/>
        <w:rPr>
          <w:sz w:val="24"/>
          <w:szCs w:val="24"/>
          <w:lang w:val="en-GB"/>
        </w:rPr>
      </w:pPr>
    </w:p>
    <w:p w14:paraId="61E5D2E2" w14:textId="3BF9EEC4" w:rsidR="006A525D" w:rsidRPr="00580CB0" w:rsidRDefault="006A525D" w:rsidP="00B923AE">
      <w:pPr>
        <w:pStyle w:val="Heading2"/>
        <w:numPr>
          <w:ilvl w:val="0"/>
          <w:numId w:val="5"/>
        </w:numPr>
        <w:pBdr>
          <w:bottom w:val="single" w:sz="4" w:space="1" w:color="auto"/>
        </w:pBdr>
        <w:rPr>
          <w:rFonts w:ascii="Arial" w:hAnsi="Arial" w:cs="Arial"/>
          <w:sz w:val="28"/>
          <w:lang w:val="en-GB"/>
        </w:rPr>
      </w:pPr>
      <w:r w:rsidRPr="00580CB0">
        <w:rPr>
          <w:rFonts w:ascii="Arial" w:hAnsi="Arial" w:cs="Arial"/>
          <w:sz w:val="28"/>
          <w:lang w:val="en-GB"/>
        </w:rPr>
        <w:lastRenderedPageBreak/>
        <w:t>Radio</w:t>
      </w:r>
      <w:r w:rsidR="00E8173A" w:rsidRPr="00580CB0">
        <w:rPr>
          <w:rFonts w:ascii="Arial" w:hAnsi="Arial" w:cs="Arial"/>
          <w:sz w:val="28"/>
          <w:lang w:val="en-GB"/>
        </w:rPr>
        <w:t xml:space="preserve"> </w:t>
      </w:r>
      <w:r w:rsidR="006323FD" w:rsidRPr="00580CB0">
        <w:rPr>
          <w:rFonts w:ascii="Arial" w:hAnsi="Arial" w:cs="Arial"/>
          <w:sz w:val="28"/>
          <w:lang w:val="en-GB"/>
        </w:rPr>
        <w:t>stations</w:t>
      </w:r>
      <w:r w:rsidR="006323FD" w:rsidRPr="009422C6">
        <w:rPr>
          <w:rFonts w:ascii="Arial" w:hAnsi="Arial" w:cs="Arial"/>
          <w:sz w:val="28"/>
          <w:lang w:val="en-GB"/>
        </w:rPr>
        <w:t xml:space="preserve"> (in absolute figures)</w:t>
      </w:r>
      <w:r w:rsidRPr="00580CB0">
        <w:rPr>
          <w:rFonts w:ascii="Arial" w:hAnsi="Arial" w:cs="Arial"/>
          <w:sz w:val="28"/>
          <w:lang w:val="en-GB"/>
        </w:rPr>
        <w:t xml:space="preserve"> </w:t>
      </w:r>
      <w:r w:rsidR="009422C6" w:rsidRPr="00580CB0">
        <w:rPr>
          <w:rFonts w:ascii="Arial" w:hAnsi="Arial" w:cs="Arial"/>
          <w:i/>
          <w:sz w:val="22"/>
          <w:szCs w:val="22"/>
          <w:lang w:val="en-GB"/>
        </w:rPr>
        <w:t xml:space="preserve"> </w:t>
      </w:r>
    </w:p>
    <w:p w14:paraId="1FEA039C" w14:textId="77777777" w:rsidR="005716E7" w:rsidRPr="00580CB0" w:rsidRDefault="005716E7" w:rsidP="005716E7">
      <w:pPr>
        <w:rPr>
          <w:lang w:val="en-GB"/>
        </w:rPr>
      </w:pPr>
    </w:p>
    <w:tbl>
      <w:tblPr>
        <w:tblStyle w:val="TableGrid"/>
        <w:tblW w:w="10669" w:type="dxa"/>
        <w:tblInd w:w="-601" w:type="dxa"/>
        <w:tblLayout w:type="fixed"/>
        <w:tblLook w:val="04A0" w:firstRow="1" w:lastRow="0" w:firstColumn="1" w:lastColumn="0" w:noHBand="0" w:noVBand="1"/>
      </w:tblPr>
      <w:tblGrid>
        <w:gridCol w:w="1135"/>
        <w:gridCol w:w="850"/>
        <w:gridCol w:w="709"/>
        <w:gridCol w:w="709"/>
        <w:gridCol w:w="850"/>
        <w:gridCol w:w="851"/>
        <w:gridCol w:w="992"/>
        <w:gridCol w:w="850"/>
        <w:gridCol w:w="993"/>
        <w:gridCol w:w="850"/>
        <w:gridCol w:w="938"/>
        <w:gridCol w:w="942"/>
      </w:tblGrid>
      <w:tr w:rsidR="009422C6" w:rsidRPr="009422C6" w14:paraId="4A7B1935" w14:textId="77777777" w:rsidTr="007A2BF9">
        <w:trPr>
          <w:trHeight w:val="957"/>
        </w:trPr>
        <w:tc>
          <w:tcPr>
            <w:tcW w:w="1135" w:type="dxa"/>
            <w:tcBorders>
              <w:top w:val="single" w:sz="4" w:space="0" w:color="auto"/>
              <w:left w:val="single" w:sz="4" w:space="0" w:color="auto"/>
              <w:bottom w:val="single" w:sz="4" w:space="0" w:color="auto"/>
              <w:right w:val="single" w:sz="4" w:space="0" w:color="auto"/>
            </w:tcBorders>
          </w:tcPr>
          <w:p w14:paraId="48D82455" w14:textId="77777777" w:rsidR="00A15E26" w:rsidRPr="007A2BF9" w:rsidRDefault="00A15E26" w:rsidP="007A0686">
            <w:pPr>
              <w:rPr>
                <w:b/>
                <w:sz w:val="14"/>
                <w:szCs w:val="14"/>
                <w:lang w:val="en-GB" w:eastAsia="ru-RU"/>
              </w:rPr>
            </w:pPr>
          </w:p>
        </w:tc>
        <w:tc>
          <w:tcPr>
            <w:tcW w:w="850" w:type="dxa"/>
            <w:tcBorders>
              <w:top w:val="single" w:sz="4" w:space="0" w:color="auto"/>
              <w:left w:val="single" w:sz="4" w:space="0" w:color="auto"/>
              <w:bottom w:val="single" w:sz="4" w:space="0" w:color="auto"/>
              <w:right w:val="single" w:sz="4" w:space="0" w:color="auto"/>
            </w:tcBorders>
          </w:tcPr>
          <w:p w14:paraId="26F6B0DD" w14:textId="22C10309" w:rsidR="00A15E26" w:rsidRPr="007A2BF9" w:rsidRDefault="00A15E26" w:rsidP="006323FD">
            <w:pPr>
              <w:rPr>
                <w:b/>
                <w:sz w:val="14"/>
                <w:szCs w:val="14"/>
                <w:lang w:val="en-GB" w:eastAsia="ru-RU"/>
              </w:rPr>
            </w:pPr>
            <w:r w:rsidRPr="007A2BF9">
              <w:rPr>
                <w:b/>
                <w:sz w:val="14"/>
                <w:szCs w:val="14"/>
                <w:lang w:val="en-GB" w:eastAsia="ru-RU"/>
              </w:rPr>
              <w:t xml:space="preserve">Total no. of radio </w:t>
            </w:r>
            <w:r w:rsidR="006323FD" w:rsidRPr="007A2BF9">
              <w:rPr>
                <w:b/>
                <w:sz w:val="14"/>
                <w:szCs w:val="14"/>
                <w:lang w:val="en-GB" w:eastAsia="ru-RU"/>
              </w:rPr>
              <w:t>stations</w:t>
            </w:r>
          </w:p>
        </w:tc>
        <w:tc>
          <w:tcPr>
            <w:tcW w:w="709" w:type="dxa"/>
            <w:tcBorders>
              <w:top w:val="single" w:sz="4" w:space="0" w:color="auto"/>
              <w:left w:val="single" w:sz="4" w:space="0" w:color="auto"/>
              <w:bottom w:val="single" w:sz="4" w:space="0" w:color="auto"/>
              <w:right w:val="single" w:sz="4" w:space="0" w:color="auto"/>
            </w:tcBorders>
          </w:tcPr>
          <w:p w14:paraId="60EBDBE9" w14:textId="0B1F88C4" w:rsidR="00A15E26" w:rsidRPr="007A2BF9" w:rsidRDefault="006323FD" w:rsidP="006323FD">
            <w:pPr>
              <w:rPr>
                <w:b/>
                <w:sz w:val="14"/>
                <w:szCs w:val="14"/>
                <w:lang w:val="en-GB" w:eastAsia="ru-RU"/>
              </w:rPr>
            </w:pPr>
            <w:r w:rsidRPr="007A2BF9">
              <w:rPr>
                <w:b/>
                <w:sz w:val="14"/>
                <w:szCs w:val="14"/>
                <w:lang w:val="en-GB" w:eastAsia="ru-RU"/>
              </w:rPr>
              <w:t>S</w:t>
            </w:r>
            <w:r w:rsidR="00A15E26" w:rsidRPr="007A2BF9">
              <w:rPr>
                <w:b/>
                <w:sz w:val="14"/>
                <w:szCs w:val="14"/>
                <w:lang w:val="en-GB" w:eastAsia="ru-RU"/>
              </w:rPr>
              <w:t xml:space="preserve">tate-owned </w:t>
            </w:r>
          </w:p>
        </w:tc>
        <w:tc>
          <w:tcPr>
            <w:tcW w:w="709" w:type="dxa"/>
            <w:tcBorders>
              <w:top w:val="single" w:sz="4" w:space="0" w:color="auto"/>
              <w:left w:val="single" w:sz="4" w:space="0" w:color="auto"/>
              <w:bottom w:val="single" w:sz="4" w:space="0" w:color="auto"/>
              <w:right w:val="single" w:sz="4" w:space="0" w:color="auto"/>
            </w:tcBorders>
          </w:tcPr>
          <w:p w14:paraId="53605A60" w14:textId="5627EFC7" w:rsidR="00A15E26" w:rsidRPr="007A2BF9" w:rsidRDefault="006323FD" w:rsidP="006323FD">
            <w:pPr>
              <w:rPr>
                <w:b/>
                <w:sz w:val="14"/>
                <w:szCs w:val="14"/>
                <w:lang w:val="en-GB" w:eastAsia="ru-RU"/>
              </w:rPr>
            </w:pPr>
            <w:r w:rsidRPr="007A2BF9">
              <w:rPr>
                <w:b/>
                <w:sz w:val="14"/>
                <w:szCs w:val="14"/>
                <w:lang w:val="en-GB" w:eastAsia="ru-RU"/>
              </w:rPr>
              <w:t>P</w:t>
            </w:r>
            <w:r w:rsidR="00A15E26" w:rsidRPr="007A2BF9">
              <w:rPr>
                <w:b/>
                <w:sz w:val="14"/>
                <w:szCs w:val="14"/>
                <w:lang w:val="en-GB" w:eastAsia="ru-RU"/>
              </w:rPr>
              <w:t>rivate</w:t>
            </w:r>
          </w:p>
        </w:tc>
        <w:tc>
          <w:tcPr>
            <w:tcW w:w="850" w:type="dxa"/>
            <w:tcBorders>
              <w:top w:val="single" w:sz="4" w:space="0" w:color="auto"/>
              <w:left w:val="single" w:sz="4" w:space="0" w:color="auto"/>
              <w:bottom w:val="single" w:sz="4" w:space="0" w:color="auto"/>
              <w:right w:val="single" w:sz="4" w:space="0" w:color="auto"/>
            </w:tcBorders>
          </w:tcPr>
          <w:p w14:paraId="327801D2" w14:textId="6942F9CB" w:rsidR="00A15E26" w:rsidRPr="007A2BF9" w:rsidRDefault="006323FD" w:rsidP="007A0686">
            <w:pPr>
              <w:rPr>
                <w:b/>
                <w:sz w:val="14"/>
                <w:szCs w:val="14"/>
                <w:lang w:val="en-GB" w:eastAsia="ru-RU"/>
              </w:rPr>
            </w:pPr>
            <w:r w:rsidRPr="007A2BF9">
              <w:rPr>
                <w:b/>
                <w:sz w:val="14"/>
                <w:szCs w:val="14"/>
                <w:lang w:val="en-GB" w:eastAsia="ru-RU"/>
              </w:rPr>
              <w:t>I</w:t>
            </w:r>
            <w:r w:rsidR="007A2BF9">
              <w:rPr>
                <w:b/>
                <w:sz w:val="14"/>
                <w:szCs w:val="14"/>
                <w:lang w:val="en-GB" w:eastAsia="ru-RU"/>
              </w:rPr>
              <w:t>nternat.</w:t>
            </w:r>
            <w:r w:rsidR="007A2BF9">
              <w:rPr>
                <w:b/>
                <w:sz w:val="14"/>
                <w:szCs w:val="14"/>
                <w:lang w:val="en-GB" w:eastAsia="ru-RU"/>
              </w:rPr>
              <w:br/>
              <w:t>funding</w:t>
            </w:r>
          </w:p>
        </w:tc>
        <w:tc>
          <w:tcPr>
            <w:tcW w:w="851" w:type="dxa"/>
            <w:tcBorders>
              <w:top w:val="single" w:sz="4" w:space="0" w:color="auto"/>
              <w:left w:val="single" w:sz="4" w:space="0" w:color="auto"/>
              <w:bottom w:val="single" w:sz="4" w:space="0" w:color="auto"/>
              <w:right w:val="single" w:sz="4" w:space="0" w:color="auto"/>
            </w:tcBorders>
          </w:tcPr>
          <w:p w14:paraId="40EAB32D" w14:textId="14DA877A" w:rsidR="00A15E26" w:rsidRPr="007A2BF9" w:rsidRDefault="006323FD" w:rsidP="007A0686">
            <w:pPr>
              <w:rPr>
                <w:b/>
                <w:sz w:val="14"/>
                <w:szCs w:val="14"/>
                <w:lang w:val="en-GB" w:eastAsia="ru-RU"/>
              </w:rPr>
            </w:pPr>
            <w:proofErr w:type="spellStart"/>
            <w:r w:rsidRPr="007A2BF9">
              <w:rPr>
                <w:b/>
                <w:sz w:val="14"/>
                <w:szCs w:val="14"/>
                <w:lang w:val="en-GB" w:eastAsia="ru-RU"/>
              </w:rPr>
              <w:t>C</w:t>
            </w:r>
            <w:r w:rsidR="00A15E26" w:rsidRPr="007A2BF9">
              <w:rPr>
                <w:b/>
                <w:sz w:val="14"/>
                <w:szCs w:val="14"/>
                <w:lang w:val="en-GB" w:eastAsia="ru-RU"/>
              </w:rPr>
              <w:t>ommer</w:t>
            </w:r>
            <w:r w:rsidR="007A2BF9">
              <w:rPr>
                <w:b/>
                <w:sz w:val="14"/>
                <w:szCs w:val="14"/>
                <w:lang w:val="en-GB" w:eastAsia="ru-RU"/>
              </w:rPr>
              <w:t>-</w:t>
            </w:r>
            <w:r w:rsidR="00A15E26" w:rsidRPr="007A2BF9">
              <w:rPr>
                <w:b/>
                <w:sz w:val="14"/>
                <w:szCs w:val="14"/>
                <w:lang w:val="en-GB" w:eastAsia="ru-RU"/>
              </w:rPr>
              <w:t>cial</w:t>
            </w:r>
            <w:proofErr w:type="spellEnd"/>
            <w:r w:rsidR="00A15E26" w:rsidRPr="007A2BF9">
              <w:rPr>
                <w:b/>
                <w:sz w:val="14"/>
                <w:szCs w:val="14"/>
                <w:lang w:val="en-GB"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14:paraId="06E88FAE" w14:textId="2348F9D9" w:rsidR="00A15E26" w:rsidRPr="007A2BF9" w:rsidRDefault="006323FD" w:rsidP="007A0686">
            <w:pPr>
              <w:rPr>
                <w:b/>
                <w:sz w:val="14"/>
                <w:szCs w:val="14"/>
                <w:lang w:val="en-GB" w:eastAsia="ru-RU"/>
              </w:rPr>
            </w:pPr>
            <w:r w:rsidRPr="007A2BF9">
              <w:rPr>
                <w:b/>
                <w:sz w:val="14"/>
                <w:szCs w:val="14"/>
                <w:lang w:val="en-GB" w:eastAsia="ru-RU"/>
              </w:rPr>
              <w:t>B</w:t>
            </w:r>
            <w:r w:rsidR="007A2BF9">
              <w:rPr>
                <w:b/>
                <w:sz w:val="14"/>
                <w:szCs w:val="14"/>
                <w:lang w:val="en-GB" w:eastAsia="ru-RU"/>
              </w:rPr>
              <w:t>roadcast</w:t>
            </w:r>
            <w:r w:rsidR="00A15E26" w:rsidRPr="007A2BF9">
              <w:rPr>
                <w:b/>
                <w:sz w:val="14"/>
                <w:szCs w:val="14"/>
                <w:lang w:val="en-GB" w:eastAsia="ru-RU"/>
              </w:rPr>
              <w:t xml:space="preserve"> in national language</w:t>
            </w:r>
          </w:p>
        </w:tc>
        <w:tc>
          <w:tcPr>
            <w:tcW w:w="850" w:type="dxa"/>
            <w:tcBorders>
              <w:top w:val="single" w:sz="4" w:space="0" w:color="auto"/>
              <w:left w:val="single" w:sz="4" w:space="0" w:color="auto"/>
              <w:bottom w:val="single" w:sz="4" w:space="0" w:color="auto"/>
              <w:right w:val="single" w:sz="4" w:space="0" w:color="auto"/>
            </w:tcBorders>
          </w:tcPr>
          <w:p w14:paraId="22DCC0E2" w14:textId="1DA8DE97" w:rsidR="00A15E26" w:rsidRPr="007A2BF9" w:rsidRDefault="006323FD" w:rsidP="007A0686">
            <w:pPr>
              <w:rPr>
                <w:b/>
                <w:sz w:val="14"/>
                <w:szCs w:val="14"/>
                <w:lang w:val="en-GB" w:eastAsia="ru-RU"/>
              </w:rPr>
            </w:pPr>
            <w:r w:rsidRPr="007A2BF9">
              <w:rPr>
                <w:b/>
                <w:sz w:val="14"/>
                <w:szCs w:val="14"/>
                <w:lang w:val="en-GB" w:eastAsia="ru-RU"/>
              </w:rPr>
              <w:t xml:space="preserve">In </w:t>
            </w:r>
            <w:r w:rsidR="00A15E26" w:rsidRPr="007A2BF9">
              <w:rPr>
                <w:b/>
                <w:sz w:val="14"/>
                <w:szCs w:val="14"/>
                <w:lang w:val="en-GB" w:eastAsia="ru-RU"/>
              </w:rPr>
              <w:t>Russian</w:t>
            </w:r>
          </w:p>
        </w:tc>
        <w:tc>
          <w:tcPr>
            <w:tcW w:w="993" w:type="dxa"/>
            <w:tcBorders>
              <w:top w:val="single" w:sz="4" w:space="0" w:color="auto"/>
              <w:left w:val="single" w:sz="4" w:space="0" w:color="auto"/>
              <w:bottom w:val="single" w:sz="4" w:space="0" w:color="auto"/>
              <w:right w:val="single" w:sz="4" w:space="0" w:color="auto"/>
            </w:tcBorders>
          </w:tcPr>
          <w:p w14:paraId="09E05A33" w14:textId="701FD19B" w:rsidR="00A15E26" w:rsidRPr="007A2BF9" w:rsidRDefault="006323FD" w:rsidP="00A15E26">
            <w:pPr>
              <w:rPr>
                <w:sz w:val="14"/>
                <w:szCs w:val="14"/>
                <w:lang w:val="en-GB"/>
              </w:rPr>
            </w:pPr>
            <w:r w:rsidRPr="007A2BF9">
              <w:rPr>
                <w:b/>
                <w:sz w:val="14"/>
                <w:szCs w:val="14"/>
                <w:lang w:val="en-GB" w:eastAsia="ru-RU"/>
              </w:rPr>
              <w:t>In o</w:t>
            </w:r>
            <w:r w:rsidR="00A15E26" w:rsidRPr="007A2BF9">
              <w:rPr>
                <w:b/>
                <w:sz w:val="14"/>
                <w:szCs w:val="14"/>
                <w:lang w:val="en-GB" w:eastAsia="ru-RU"/>
              </w:rPr>
              <w:t>ther</w:t>
            </w:r>
            <w:r w:rsidRPr="007A2BF9">
              <w:rPr>
                <w:b/>
                <w:sz w:val="14"/>
                <w:szCs w:val="14"/>
                <w:lang w:val="en-GB" w:eastAsia="ru-RU"/>
              </w:rPr>
              <w:t xml:space="preserve"> languages</w:t>
            </w:r>
          </w:p>
          <w:p w14:paraId="7EF0FD90" w14:textId="77777777" w:rsidR="00A15E26" w:rsidRPr="007A2BF9" w:rsidRDefault="00A15E26" w:rsidP="00A15E26">
            <w:pPr>
              <w:rPr>
                <w:sz w:val="14"/>
                <w:szCs w:val="14"/>
                <w:lang w:val="en-GB"/>
              </w:rPr>
            </w:pPr>
          </w:p>
        </w:tc>
        <w:tc>
          <w:tcPr>
            <w:tcW w:w="850" w:type="dxa"/>
            <w:tcBorders>
              <w:top w:val="single" w:sz="4" w:space="0" w:color="auto"/>
              <w:left w:val="single" w:sz="4" w:space="0" w:color="auto"/>
              <w:bottom w:val="single" w:sz="4" w:space="0" w:color="auto"/>
              <w:right w:val="single" w:sz="4" w:space="0" w:color="auto"/>
            </w:tcBorders>
          </w:tcPr>
          <w:p w14:paraId="7E3C6F80" w14:textId="41F42BB8" w:rsidR="00A15E26" w:rsidRPr="007A2BF9" w:rsidRDefault="006323FD" w:rsidP="007A0686">
            <w:pPr>
              <w:rPr>
                <w:b/>
                <w:sz w:val="14"/>
                <w:szCs w:val="14"/>
                <w:lang w:val="en-GB" w:eastAsia="ru-RU"/>
              </w:rPr>
            </w:pPr>
            <w:r w:rsidRPr="007A2BF9">
              <w:rPr>
                <w:b/>
                <w:sz w:val="14"/>
                <w:szCs w:val="14"/>
                <w:lang w:val="en-GB" w:eastAsia="ru-RU"/>
              </w:rPr>
              <w:t>W</w:t>
            </w:r>
            <w:r w:rsidR="00A15E26" w:rsidRPr="007A2BF9">
              <w:rPr>
                <w:b/>
                <w:sz w:val="14"/>
                <w:szCs w:val="14"/>
                <w:lang w:val="en-GB" w:eastAsia="ru-RU"/>
              </w:rPr>
              <w:t>ith national coverage</w:t>
            </w:r>
          </w:p>
        </w:tc>
        <w:tc>
          <w:tcPr>
            <w:tcW w:w="938" w:type="dxa"/>
            <w:tcBorders>
              <w:top w:val="single" w:sz="4" w:space="0" w:color="auto"/>
              <w:left w:val="single" w:sz="4" w:space="0" w:color="auto"/>
              <w:bottom w:val="single" w:sz="4" w:space="0" w:color="auto"/>
              <w:right w:val="single" w:sz="4" w:space="0" w:color="auto"/>
            </w:tcBorders>
          </w:tcPr>
          <w:p w14:paraId="6F8E7ACE" w14:textId="5E5296E8" w:rsidR="00A15E26" w:rsidRPr="007A2BF9" w:rsidRDefault="006323FD" w:rsidP="007A0686">
            <w:pPr>
              <w:rPr>
                <w:b/>
                <w:sz w:val="14"/>
                <w:szCs w:val="14"/>
                <w:lang w:val="en-GB" w:eastAsia="ru-RU"/>
              </w:rPr>
            </w:pPr>
            <w:r w:rsidRPr="007A2BF9">
              <w:rPr>
                <w:b/>
                <w:sz w:val="14"/>
                <w:szCs w:val="14"/>
                <w:lang w:val="en-GB" w:eastAsia="ru-RU"/>
              </w:rPr>
              <w:t>W</w:t>
            </w:r>
            <w:r w:rsidR="00A15E26" w:rsidRPr="007A2BF9">
              <w:rPr>
                <w:b/>
                <w:sz w:val="14"/>
                <w:szCs w:val="14"/>
                <w:lang w:val="en-GB" w:eastAsia="ru-RU"/>
              </w:rPr>
              <w:t>ith regional coverage</w:t>
            </w:r>
          </w:p>
        </w:tc>
        <w:tc>
          <w:tcPr>
            <w:tcW w:w="942" w:type="dxa"/>
            <w:tcBorders>
              <w:top w:val="single" w:sz="4" w:space="0" w:color="auto"/>
              <w:left w:val="single" w:sz="4" w:space="0" w:color="auto"/>
              <w:bottom w:val="single" w:sz="4" w:space="0" w:color="auto"/>
              <w:right w:val="single" w:sz="4" w:space="0" w:color="auto"/>
            </w:tcBorders>
          </w:tcPr>
          <w:p w14:paraId="480A3409" w14:textId="77777777" w:rsidR="00A15E26" w:rsidRPr="007A2BF9" w:rsidRDefault="00A15E26" w:rsidP="007A0686">
            <w:pPr>
              <w:rPr>
                <w:b/>
                <w:sz w:val="14"/>
                <w:szCs w:val="14"/>
                <w:lang w:val="en-GB" w:eastAsia="ru-RU"/>
              </w:rPr>
            </w:pPr>
            <w:r w:rsidRPr="007A2BF9">
              <w:rPr>
                <w:b/>
                <w:sz w:val="14"/>
                <w:szCs w:val="14"/>
                <w:lang w:val="en-GB" w:eastAsia="ru-RU"/>
              </w:rPr>
              <w:t>Foreign radio stations available</w:t>
            </w:r>
            <w:r w:rsidRPr="007A2BF9">
              <w:rPr>
                <w:rStyle w:val="FootnoteReference"/>
                <w:b/>
                <w:sz w:val="14"/>
                <w:szCs w:val="14"/>
                <w:lang w:val="en-GB" w:eastAsia="ru-RU"/>
              </w:rPr>
              <w:footnoteReference w:id="1"/>
            </w:r>
          </w:p>
        </w:tc>
      </w:tr>
      <w:tr w:rsidR="009422C6" w:rsidRPr="009422C6" w14:paraId="183A26FA" w14:textId="77777777" w:rsidTr="007A2BF9">
        <w:trPr>
          <w:trHeight w:val="593"/>
        </w:trPr>
        <w:tc>
          <w:tcPr>
            <w:tcW w:w="1135" w:type="dxa"/>
            <w:tcBorders>
              <w:top w:val="single" w:sz="4" w:space="0" w:color="auto"/>
              <w:left w:val="single" w:sz="4" w:space="0" w:color="auto"/>
              <w:bottom w:val="single" w:sz="4" w:space="0" w:color="auto"/>
              <w:right w:val="single" w:sz="4" w:space="0" w:color="auto"/>
            </w:tcBorders>
          </w:tcPr>
          <w:p w14:paraId="6F82DB38" w14:textId="77777777" w:rsidR="00B923AE" w:rsidRPr="00D02DCA" w:rsidRDefault="00B923AE" w:rsidP="00B923AE">
            <w:pPr>
              <w:rPr>
                <w:b/>
                <w:sz w:val="14"/>
                <w:szCs w:val="14"/>
                <w:lang w:val="en-GB" w:eastAsia="ru-RU"/>
              </w:rPr>
            </w:pPr>
            <w:r w:rsidRPr="00D02DCA">
              <w:rPr>
                <w:b/>
                <w:sz w:val="14"/>
                <w:szCs w:val="14"/>
                <w:lang w:val="en-GB" w:eastAsia="ru-RU"/>
              </w:rPr>
              <w:t>Kazakhstan</w:t>
            </w:r>
          </w:p>
        </w:tc>
        <w:tc>
          <w:tcPr>
            <w:tcW w:w="850" w:type="dxa"/>
            <w:tcBorders>
              <w:top w:val="single" w:sz="4" w:space="0" w:color="auto"/>
              <w:left w:val="single" w:sz="4" w:space="0" w:color="auto"/>
              <w:bottom w:val="single" w:sz="4" w:space="0" w:color="auto"/>
              <w:right w:val="single" w:sz="4" w:space="0" w:color="auto"/>
            </w:tcBorders>
          </w:tcPr>
          <w:p w14:paraId="0A20F2CD" w14:textId="67DE7561" w:rsidR="00B923AE" w:rsidRPr="009422C6" w:rsidRDefault="00B923AE" w:rsidP="00B923AE">
            <w:pPr>
              <w:rPr>
                <w:sz w:val="18"/>
                <w:szCs w:val="18"/>
                <w:lang w:val="en-GB" w:eastAsia="ru-RU"/>
              </w:rPr>
            </w:pPr>
            <w:r w:rsidRPr="009422C6">
              <w:rPr>
                <w:sz w:val="18"/>
                <w:szCs w:val="18"/>
                <w:lang w:val="en-GB" w:eastAsia="ru-RU"/>
              </w:rPr>
              <w:t>58</w:t>
            </w:r>
            <w:r w:rsidRPr="009422C6">
              <w:rPr>
                <w:rStyle w:val="FootnoteReference"/>
                <w:sz w:val="18"/>
                <w:szCs w:val="18"/>
                <w:lang w:val="en-GB" w:eastAsia="ru-RU"/>
              </w:rPr>
              <w:footnoteReference w:id="2"/>
            </w:r>
          </w:p>
        </w:tc>
        <w:tc>
          <w:tcPr>
            <w:tcW w:w="709" w:type="dxa"/>
            <w:tcBorders>
              <w:top w:val="single" w:sz="4" w:space="0" w:color="auto"/>
              <w:left w:val="single" w:sz="4" w:space="0" w:color="auto"/>
              <w:bottom w:val="single" w:sz="4" w:space="0" w:color="auto"/>
              <w:right w:val="single" w:sz="4" w:space="0" w:color="auto"/>
            </w:tcBorders>
          </w:tcPr>
          <w:p w14:paraId="2D0F54E7" w14:textId="64924B78" w:rsidR="00B923AE" w:rsidRPr="009422C6" w:rsidRDefault="00B923AE" w:rsidP="00B923AE">
            <w:pPr>
              <w:rPr>
                <w:sz w:val="18"/>
                <w:szCs w:val="18"/>
                <w:lang w:val="en-GB" w:eastAsia="ru-RU"/>
              </w:rPr>
            </w:pPr>
            <w:r w:rsidRPr="009422C6">
              <w:rPr>
                <w:sz w:val="18"/>
                <w:szCs w:val="18"/>
                <w:lang w:val="en-GB" w:eastAsia="ru-RU"/>
              </w:rPr>
              <w:t>8</w:t>
            </w:r>
          </w:p>
        </w:tc>
        <w:tc>
          <w:tcPr>
            <w:tcW w:w="709" w:type="dxa"/>
            <w:tcBorders>
              <w:top w:val="single" w:sz="4" w:space="0" w:color="auto"/>
              <w:left w:val="single" w:sz="4" w:space="0" w:color="auto"/>
              <w:bottom w:val="single" w:sz="4" w:space="0" w:color="auto"/>
              <w:right w:val="single" w:sz="4" w:space="0" w:color="auto"/>
            </w:tcBorders>
          </w:tcPr>
          <w:p w14:paraId="4038DEC3" w14:textId="0CC841EF" w:rsidR="00B923AE" w:rsidRPr="009422C6" w:rsidRDefault="00B923AE" w:rsidP="00B923AE">
            <w:pPr>
              <w:rPr>
                <w:sz w:val="18"/>
                <w:szCs w:val="18"/>
                <w:lang w:val="en-GB" w:eastAsia="ru-RU"/>
              </w:rPr>
            </w:pPr>
            <w:r w:rsidRPr="009422C6">
              <w:rPr>
                <w:sz w:val="18"/>
                <w:szCs w:val="18"/>
                <w:lang w:val="en-GB" w:eastAsia="ru-RU"/>
              </w:rPr>
              <w:t>50</w:t>
            </w:r>
          </w:p>
        </w:tc>
        <w:tc>
          <w:tcPr>
            <w:tcW w:w="850" w:type="dxa"/>
            <w:tcBorders>
              <w:top w:val="single" w:sz="4" w:space="0" w:color="auto"/>
              <w:left w:val="single" w:sz="4" w:space="0" w:color="auto"/>
              <w:bottom w:val="single" w:sz="4" w:space="0" w:color="auto"/>
              <w:right w:val="single" w:sz="4" w:space="0" w:color="auto"/>
            </w:tcBorders>
          </w:tcPr>
          <w:p w14:paraId="60C6A532" w14:textId="43F9E25D" w:rsidR="00B923AE" w:rsidRPr="009422C6" w:rsidRDefault="002C27BE" w:rsidP="00B923AE">
            <w:pPr>
              <w:rPr>
                <w:sz w:val="18"/>
                <w:szCs w:val="18"/>
                <w:lang w:val="en-GB" w:eastAsia="ru-RU"/>
              </w:rPr>
            </w:pPr>
            <w:r>
              <w:rPr>
                <w:sz w:val="18"/>
                <w:szCs w:val="18"/>
                <w:lang w:val="en-GB" w:eastAsia="ru-RU"/>
              </w:rPr>
              <w:t>0</w:t>
            </w:r>
          </w:p>
        </w:tc>
        <w:tc>
          <w:tcPr>
            <w:tcW w:w="851" w:type="dxa"/>
            <w:tcBorders>
              <w:top w:val="single" w:sz="4" w:space="0" w:color="auto"/>
              <w:left w:val="single" w:sz="4" w:space="0" w:color="auto"/>
              <w:bottom w:val="single" w:sz="4" w:space="0" w:color="auto"/>
              <w:right w:val="single" w:sz="4" w:space="0" w:color="auto"/>
            </w:tcBorders>
          </w:tcPr>
          <w:p w14:paraId="3FBC5E82" w14:textId="7F6A5012" w:rsidR="00B923AE" w:rsidRPr="009422C6" w:rsidRDefault="002C27BE" w:rsidP="00B923AE">
            <w:pPr>
              <w:rPr>
                <w:sz w:val="18"/>
                <w:szCs w:val="18"/>
                <w:lang w:val="en-GB" w:eastAsia="ru-RU"/>
              </w:rPr>
            </w:pPr>
            <w:r>
              <w:rPr>
                <w:sz w:val="18"/>
                <w:szCs w:val="18"/>
                <w:lang w:val="en-GB" w:eastAsia="ru-RU"/>
              </w:rPr>
              <w:t>0</w:t>
            </w:r>
          </w:p>
        </w:tc>
        <w:tc>
          <w:tcPr>
            <w:tcW w:w="992" w:type="dxa"/>
            <w:tcBorders>
              <w:top w:val="single" w:sz="4" w:space="0" w:color="auto"/>
              <w:left w:val="single" w:sz="4" w:space="0" w:color="auto"/>
              <w:bottom w:val="single" w:sz="4" w:space="0" w:color="auto"/>
              <w:right w:val="single" w:sz="4" w:space="0" w:color="auto"/>
            </w:tcBorders>
          </w:tcPr>
          <w:p w14:paraId="388277EB" w14:textId="694B5C68" w:rsidR="00B923AE" w:rsidRPr="009422C6" w:rsidRDefault="00B923AE" w:rsidP="00B923AE">
            <w:pPr>
              <w:rPr>
                <w:sz w:val="18"/>
                <w:szCs w:val="18"/>
                <w:lang w:val="en-GB" w:eastAsia="ru-RU"/>
              </w:rPr>
            </w:pPr>
            <w:r w:rsidRPr="009422C6">
              <w:rPr>
                <w:sz w:val="18"/>
                <w:szCs w:val="18"/>
                <w:lang w:val="en-GB" w:eastAsia="ru-RU"/>
              </w:rPr>
              <w:t>1</w:t>
            </w:r>
          </w:p>
        </w:tc>
        <w:tc>
          <w:tcPr>
            <w:tcW w:w="850" w:type="dxa"/>
            <w:tcBorders>
              <w:top w:val="single" w:sz="4" w:space="0" w:color="auto"/>
              <w:left w:val="single" w:sz="4" w:space="0" w:color="auto"/>
              <w:bottom w:val="single" w:sz="4" w:space="0" w:color="auto"/>
              <w:right w:val="single" w:sz="4" w:space="0" w:color="auto"/>
            </w:tcBorders>
          </w:tcPr>
          <w:p w14:paraId="003F5249" w14:textId="77777777" w:rsidR="00B923AE" w:rsidRPr="009422C6" w:rsidRDefault="00B923AE" w:rsidP="00B923AE">
            <w:pPr>
              <w:rPr>
                <w:sz w:val="18"/>
                <w:szCs w:val="18"/>
                <w:lang w:val="en-GB" w:eastAsia="ru-RU"/>
              </w:rPr>
            </w:pPr>
            <w:r w:rsidRPr="009422C6">
              <w:rPr>
                <w:sz w:val="18"/>
                <w:szCs w:val="18"/>
                <w:lang w:val="en-GB" w:eastAsia="ru-RU"/>
              </w:rPr>
              <w:t>N/A</w:t>
            </w:r>
          </w:p>
        </w:tc>
        <w:tc>
          <w:tcPr>
            <w:tcW w:w="993" w:type="dxa"/>
            <w:tcBorders>
              <w:top w:val="single" w:sz="4" w:space="0" w:color="auto"/>
              <w:left w:val="single" w:sz="4" w:space="0" w:color="auto"/>
              <w:bottom w:val="single" w:sz="4" w:space="0" w:color="auto"/>
              <w:right w:val="single" w:sz="4" w:space="0" w:color="auto"/>
            </w:tcBorders>
          </w:tcPr>
          <w:p w14:paraId="18445AD1" w14:textId="72956A09" w:rsidR="00B923AE" w:rsidRPr="009422C6" w:rsidRDefault="002C27BE" w:rsidP="00B923AE">
            <w:pPr>
              <w:rPr>
                <w:sz w:val="18"/>
                <w:szCs w:val="18"/>
                <w:lang w:val="en-GB" w:eastAsia="ru-RU"/>
              </w:rPr>
            </w:pPr>
            <w:r>
              <w:rPr>
                <w:sz w:val="18"/>
                <w:szCs w:val="18"/>
                <w:lang w:val="en-GB" w:eastAsia="ru-RU"/>
              </w:rPr>
              <w:t>0</w:t>
            </w:r>
          </w:p>
        </w:tc>
        <w:tc>
          <w:tcPr>
            <w:tcW w:w="850" w:type="dxa"/>
            <w:tcBorders>
              <w:top w:val="single" w:sz="4" w:space="0" w:color="auto"/>
              <w:left w:val="single" w:sz="4" w:space="0" w:color="auto"/>
              <w:bottom w:val="single" w:sz="4" w:space="0" w:color="auto"/>
              <w:right w:val="single" w:sz="4" w:space="0" w:color="auto"/>
            </w:tcBorders>
          </w:tcPr>
          <w:p w14:paraId="115CC26C" w14:textId="1E02D6A9" w:rsidR="00B923AE" w:rsidRPr="009422C6" w:rsidRDefault="00B923AE" w:rsidP="00B923AE">
            <w:pPr>
              <w:rPr>
                <w:sz w:val="18"/>
                <w:szCs w:val="18"/>
                <w:lang w:val="en-GB" w:eastAsia="ru-RU"/>
              </w:rPr>
            </w:pPr>
            <w:r w:rsidRPr="009422C6">
              <w:rPr>
                <w:sz w:val="18"/>
                <w:szCs w:val="18"/>
                <w:lang w:val="en-GB" w:eastAsia="ru-RU"/>
              </w:rPr>
              <w:t>7</w:t>
            </w:r>
            <w:r w:rsidRPr="009422C6">
              <w:rPr>
                <w:rStyle w:val="FootnoteReference"/>
                <w:sz w:val="18"/>
                <w:szCs w:val="18"/>
                <w:lang w:val="en-GB" w:eastAsia="ru-RU"/>
              </w:rPr>
              <w:footnoteReference w:id="3"/>
            </w:r>
          </w:p>
        </w:tc>
        <w:tc>
          <w:tcPr>
            <w:tcW w:w="938" w:type="dxa"/>
            <w:tcBorders>
              <w:top w:val="single" w:sz="4" w:space="0" w:color="auto"/>
              <w:left w:val="single" w:sz="4" w:space="0" w:color="auto"/>
              <w:bottom w:val="single" w:sz="4" w:space="0" w:color="auto"/>
              <w:right w:val="single" w:sz="4" w:space="0" w:color="auto"/>
            </w:tcBorders>
          </w:tcPr>
          <w:p w14:paraId="2E9B5773" w14:textId="25B3C385" w:rsidR="00B923AE" w:rsidRPr="009422C6" w:rsidRDefault="00B923AE" w:rsidP="00B923AE">
            <w:pPr>
              <w:rPr>
                <w:sz w:val="18"/>
                <w:szCs w:val="18"/>
                <w:lang w:val="en-GB" w:eastAsia="ru-RU"/>
              </w:rPr>
            </w:pPr>
            <w:r w:rsidRPr="009422C6">
              <w:rPr>
                <w:sz w:val="18"/>
                <w:szCs w:val="18"/>
                <w:lang w:val="en-GB" w:eastAsia="ru-RU"/>
              </w:rPr>
              <w:t>51</w:t>
            </w:r>
            <w:r w:rsidRPr="009422C6">
              <w:rPr>
                <w:rStyle w:val="FootnoteReference"/>
                <w:sz w:val="18"/>
                <w:szCs w:val="18"/>
                <w:lang w:val="en-GB" w:eastAsia="ru-RU"/>
              </w:rPr>
              <w:footnoteReference w:id="4"/>
            </w:r>
          </w:p>
        </w:tc>
        <w:tc>
          <w:tcPr>
            <w:tcW w:w="942" w:type="dxa"/>
            <w:tcBorders>
              <w:top w:val="single" w:sz="4" w:space="0" w:color="auto"/>
              <w:left w:val="single" w:sz="4" w:space="0" w:color="auto"/>
              <w:bottom w:val="single" w:sz="4" w:space="0" w:color="auto"/>
              <w:right w:val="single" w:sz="4" w:space="0" w:color="auto"/>
            </w:tcBorders>
          </w:tcPr>
          <w:p w14:paraId="187694E0" w14:textId="681338C3" w:rsidR="00B923AE" w:rsidRPr="009422C6" w:rsidRDefault="002C27BE" w:rsidP="00B923AE">
            <w:pPr>
              <w:rPr>
                <w:sz w:val="18"/>
                <w:szCs w:val="18"/>
                <w:lang w:val="en-GB" w:eastAsia="ru-RU"/>
              </w:rPr>
            </w:pPr>
            <w:r>
              <w:rPr>
                <w:sz w:val="18"/>
                <w:szCs w:val="18"/>
                <w:lang w:val="en-GB" w:eastAsia="ru-RU"/>
              </w:rPr>
              <w:t>0</w:t>
            </w:r>
          </w:p>
        </w:tc>
      </w:tr>
      <w:tr w:rsidR="009422C6" w:rsidRPr="009422C6" w14:paraId="530B34E8" w14:textId="77777777" w:rsidTr="007A2BF9">
        <w:trPr>
          <w:trHeight w:val="628"/>
        </w:trPr>
        <w:tc>
          <w:tcPr>
            <w:tcW w:w="1135" w:type="dxa"/>
            <w:tcBorders>
              <w:top w:val="single" w:sz="4" w:space="0" w:color="auto"/>
              <w:left w:val="single" w:sz="4" w:space="0" w:color="auto"/>
              <w:bottom w:val="single" w:sz="4" w:space="0" w:color="auto"/>
              <w:right w:val="single" w:sz="4" w:space="0" w:color="auto"/>
            </w:tcBorders>
          </w:tcPr>
          <w:p w14:paraId="09F5F0E2" w14:textId="4E7B62DC" w:rsidR="00B923AE" w:rsidRPr="00D02DCA" w:rsidRDefault="00B923AE" w:rsidP="00B923AE">
            <w:pPr>
              <w:rPr>
                <w:b/>
                <w:sz w:val="14"/>
                <w:szCs w:val="14"/>
                <w:lang w:val="en-GB" w:eastAsia="ru-RU"/>
              </w:rPr>
            </w:pPr>
            <w:r w:rsidRPr="00D02DCA">
              <w:rPr>
                <w:b/>
                <w:sz w:val="14"/>
                <w:szCs w:val="14"/>
                <w:lang w:val="en-GB" w:eastAsia="ru-RU"/>
              </w:rPr>
              <w:t>Kyrgyzstan</w:t>
            </w:r>
            <w:r w:rsidRPr="00D02DCA">
              <w:rPr>
                <w:rStyle w:val="FootnoteReference"/>
                <w:b/>
                <w:sz w:val="14"/>
                <w:szCs w:val="14"/>
                <w:lang w:val="en-GB" w:eastAsia="ru-RU"/>
              </w:rPr>
              <w:footnoteReference w:id="5"/>
            </w:r>
          </w:p>
        </w:tc>
        <w:tc>
          <w:tcPr>
            <w:tcW w:w="850" w:type="dxa"/>
            <w:tcBorders>
              <w:top w:val="single" w:sz="4" w:space="0" w:color="auto"/>
              <w:left w:val="single" w:sz="4" w:space="0" w:color="auto"/>
              <w:bottom w:val="single" w:sz="4" w:space="0" w:color="auto"/>
              <w:right w:val="single" w:sz="4" w:space="0" w:color="auto"/>
            </w:tcBorders>
          </w:tcPr>
          <w:p w14:paraId="3B26BA16" w14:textId="041B204A" w:rsidR="00B923AE" w:rsidRPr="009422C6" w:rsidRDefault="00B923AE" w:rsidP="00B923AE">
            <w:pPr>
              <w:rPr>
                <w:sz w:val="18"/>
                <w:szCs w:val="18"/>
                <w:lang w:val="en-GB" w:eastAsia="ru-RU"/>
              </w:rPr>
            </w:pPr>
            <w:r w:rsidRPr="009422C6">
              <w:rPr>
                <w:sz w:val="18"/>
                <w:szCs w:val="18"/>
                <w:lang w:val="en-GB" w:eastAsia="ru-RU"/>
              </w:rPr>
              <w:t>35</w:t>
            </w:r>
          </w:p>
        </w:tc>
        <w:tc>
          <w:tcPr>
            <w:tcW w:w="709" w:type="dxa"/>
            <w:tcBorders>
              <w:top w:val="single" w:sz="4" w:space="0" w:color="auto"/>
              <w:left w:val="single" w:sz="4" w:space="0" w:color="auto"/>
              <w:bottom w:val="single" w:sz="4" w:space="0" w:color="auto"/>
              <w:right w:val="single" w:sz="4" w:space="0" w:color="auto"/>
            </w:tcBorders>
          </w:tcPr>
          <w:p w14:paraId="57BDA95E" w14:textId="209E080A" w:rsidR="00B923AE" w:rsidRPr="009422C6" w:rsidRDefault="00B923AE" w:rsidP="00B923AE">
            <w:pPr>
              <w:rPr>
                <w:sz w:val="18"/>
                <w:szCs w:val="18"/>
                <w:lang w:val="en-GB" w:eastAsia="ru-RU"/>
              </w:rPr>
            </w:pPr>
            <w:r w:rsidRPr="009422C6">
              <w:rPr>
                <w:sz w:val="18"/>
                <w:szCs w:val="18"/>
                <w:lang w:val="en-GB" w:eastAsia="ru-RU"/>
              </w:rPr>
              <w:t>3</w:t>
            </w:r>
          </w:p>
        </w:tc>
        <w:tc>
          <w:tcPr>
            <w:tcW w:w="709" w:type="dxa"/>
            <w:tcBorders>
              <w:top w:val="single" w:sz="4" w:space="0" w:color="auto"/>
              <w:left w:val="single" w:sz="4" w:space="0" w:color="auto"/>
              <w:bottom w:val="single" w:sz="4" w:space="0" w:color="auto"/>
              <w:right w:val="single" w:sz="4" w:space="0" w:color="auto"/>
            </w:tcBorders>
          </w:tcPr>
          <w:p w14:paraId="22177103" w14:textId="4EC797FF" w:rsidR="00B923AE" w:rsidRPr="009422C6" w:rsidRDefault="00B923AE" w:rsidP="00B923AE">
            <w:pPr>
              <w:rPr>
                <w:sz w:val="18"/>
                <w:szCs w:val="18"/>
                <w:lang w:val="en-GB" w:eastAsia="ru-RU"/>
              </w:rPr>
            </w:pPr>
            <w:r w:rsidRPr="009422C6">
              <w:rPr>
                <w:sz w:val="18"/>
                <w:szCs w:val="18"/>
                <w:lang w:val="en-GB" w:eastAsia="ru-RU"/>
              </w:rPr>
              <w:t>30</w:t>
            </w:r>
          </w:p>
        </w:tc>
        <w:tc>
          <w:tcPr>
            <w:tcW w:w="850" w:type="dxa"/>
            <w:tcBorders>
              <w:top w:val="single" w:sz="4" w:space="0" w:color="auto"/>
              <w:left w:val="single" w:sz="4" w:space="0" w:color="auto"/>
              <w:bottom w:val="single" w:sz="4" w:space="0" w:color="auto"/>
              <w:right w:val="single" w:sz="4" w:space="0" w:color="auto"/>
            </w:tcBorders>
          </w:tcPr>
          <w:p w14:paraId="78574F36" w14:textId="660B539D" w:rsidR="00B923AE" w:rsidRPr="009422C6" w:rsidRDefault="00B923AE" w:rsidP="00B923AE">
            <w:pPr>
              <w:rPr>
                <w:sz w:val="18"/>
                <w:szCs w:val="18"/>
                <w:lang w:val="en-GB" w:eastAsia="ru-RU"/>
              </w:rPr>
            </w:pPr>
            <w:r w:rsidRPr="009422C6">
              <w:rPr>
                <w:sz w:val="18"/>
                <w:szCs w:val="18"/>
                <w:lang w:val="en-GB" w:eastAsia="ru-RU"/>
              </w:rPr>
              <w:t>2</w:t>
            </w:r>
          </w:p>
        </w:tc>
        <w:tc>
          <w:tcPr>
            <w:tcW w:w="851" w:type="dxa"/>
            <w:tcBorders>
              <w:top w:val="single" w:sz="4" w:space="0" w:color="auto"/>
              <w:left w:val="single" w:sz="4" w:space="0" w:color="auto"/>
              <w:bottom w:val="single" w:sz="4" w:space="0" w:color="auto"/>
              <w:right w:val="single" w:sz="4" w:space="0" w:color="auto"/>
            </w:tcBorders>
          </w:tcPr>
          <w:p w14:paraId="4886C3A0" w14:textId="1E0D04E5" w:rsidR="00B923AE" w:rsidRPr="009422C6" w:rsidRDefault="002C27BE" w:rsidP="00B923AE">
            <w:pPr>
              <w:rPr>
                <w:sz w:val="18"/>
                <w:szCs w:val="18"/>
                <w:lang w:val="en-GB" w:eastAsia="ru-RU"/>
              </w:rPr>
            </w:pPr>
            <w:r>
              <w:rPr>
                <w:sz w:val="18"/>
                <w:szCs w:val="18"/>
                <w:lang w:val="en-GB" w:eastAsia="ru-RU"/>
              </w:rPr>
              <w:t>0</w:t>
            </w:r>
          </w:p>
        </w:tc>
        <w:tc>
          <w:tcPr>
            <w:tcW w:w="992" w:type="dxa"/>
            <w:tcBorders>
              <w:top w:val="single" w:sz="4" w:space="0" w:color="auto"/>
              <w:left w:val="single" w:sz="4" w:space="0" w:color="auto"/>
              <w:bottom w:val="single" w:sz="4" w:space="0" w:color="auto"/>
              <w:right w:val="single" w:sz="4" w:space="0" w:color="auto"/>
            </w:tcBorders>
          </w:tcPr>
          <w:p w14:paraId="750BB873" w14:textId="69D7F8B5" w:rsidR="00B923AE" w:rsidRPr="009422C6" w:rsidRDefault="00B923AE" w:rsidP="00B923AE">
            <w:pPr>
              <w:rPr>
                <w:sz w:val="18"/>
                <w:szCs w:val="18"/>
                <w:lang w:val="en-GB" w:eastAsia="ru-RU"/>
              </w:rPr>
            </w:pPr>
            <w:r w:rsidRPr="009422C6">
              <w:rPr>
                <w:sz w:val="18"/>
                <w:szCs w:val="18"/>
                <w:lang w:val="en-GB" w:eastAsia="ru-RU"/>
              </w:rPr>
              <w:t>23</w:t>
            </w:r>
          </w:p>
        </w:tc>
        <w:tc>
          <w:tcPr>
            <w:tcW w:w="850" w:type="dxa"/>
            <w:tcBorders>
              <w:top w:val="single" w:sz="4" w:space="0" w:color="auto"/>
              <w:left w:val="single" w:sz="4" w:space="0" w:color="auto"/>
              <w:bottom w:val="single" w:sz="4" w:space="0" w:color="auto"/>
              <w:right w:val="single" w:sz="4" w:space="0" w:color="auto"/>
            </w:tcBorders>
          </w:tcPr>
          <w:p w14:paraId="5DB0001F" w14:textId="1E3C6B20" w:rsidR="00B923AE" w:rsidRPr="009422C6" w:rsidRDefault="00B923AE" w:rsidP="00B923AE">
            <w:pPr>
              <w:rPr>
                <w:sz w:val="18"/>
                <w:szCs w:val="18"/>
                <w:lang w:val="en-GB" w:eastAsia="ru-RU"/>
              </w:rPr>
            </w:pPr>
            <w:r w:rsidRPr="009422C6">
              <w:rPr>
                <w:sz w:val="18"/>
                <w:szCs w:val="18"/>
                <w:lang w:val="en-GB" w:eastAsia="ru-RU"/>
              </w:rPr>
              <w:t>22</w:t>
            </w:r>
          </w:p>
        </w:tc>
        <w:tc>
          <w:tcPr>
            <w:tcW w:w="993" w:type="dxa"/>
            <w:tcBorders>
              <w:top w:val="single" w:sz="4" w:space="0" w:color="auto"/>
              <w:left w:val="single" w:sz="4" w:space="0" w:color="auto"/>
              <w:bottom w:val="single" w:sz="4" w:space="0" w:color="auto"/>
              <w:right w:val="single" w:sz="4" w:space="0" w:color="auto"/>
            </w:tcBorders>
          </w:tcPr>
          <w:p w14:paraId="44019847" w14:textId="76D62078" w:rsidR="00B923AE" w:rsidRPr="009422C6" w:rsidRDefault="00B923AE" w:rsidP="00B923AE">
            <w:pPr>
              <w:rPr>
                <w:sz w:val="18"/>
                <w:szCs w:val="18"/>
                <w:lang w:val="en-GB" w:eastAsia="ru-RU"/>
              </w:rPr>
            </w:pPr>
            <w:r w:rsidRPr="009422C6">
              <w:rPr>
                <w:sz w:val="18"/>
                <w:szCs w:val="18"/>
                <w:lang w:val="en-GB" w:eastAsia="ru-RU"/>
              </w:rPr>
              <w:t>4</w:t>
            </w:r>
          </w:p>
        </w:tc>
        <w:tc>
          <w:tcPr>
            <w:tcW w:w="850" w:type="dxa"/>
          </w:tcPr>
          <w:p w14:paraId="0C3BAEAB" w14:textId="77777777" w:rsidR="00B923AE" w:rsidRPr="009422C6" w:rsidRDefault="00B923AE" w:rsidP="00B923AE">
            <w:pPr>
              <w:rPr>
                <w:sz w:val="18"/>
                <w:szCs w:val="18"/>
                <w:lang w:val="en-GB" w:eastAsia="ru-RU"/>
              </w:rPr>
            </w:pPr>
            <w:r w:rsidRPr="009422C6">
              <w:rPr>
                <w:sz w:val="18"/>
                <w:szCs w:val="18"/>
                <w:lang w:val="en-GB" w:eastAsia="ru-RU"/>
              </w:rPr>
              <w:t>4</w:t>
            </w:r>
          </w:p>
        </w:tc>
        <w:tc>
          <w:tcPr>
            <w:tcW w:w="938" w:type="dxa"/>
          </w:tcPr>
          <w:p w14:paraId="68A8858C" w14:textId="724EFDD8" w:rsidR="00B923AE" w:rsidRPr="009422C6" w:rsidRDefault="00B923AE" w:rsidP="00B923AE">
            <w:pPr>
              <w:rPr>
                <w:sz w:val="18"/>
                <w:szCs w:val="18"/>
                <w:lang w:val="en-GB" w:eastAsia="ru-RU"/>
              </w:rPr>
            </w:pPr>
            <w:r w:rsidRPr="009422C6">
              <w:rPr>
                <w:sz w:val="18"/>
                <w:szCs w:val="18"/>
                <w:lang w:val="en-GB" w:eastAsia="ru-RU"/>
              </w:rPr>
              <w:t>31</w:t>
            </w:r>
          </w:p>
        </w:tc>
        <w:tc>
          <w:tcPr>
            <w:tcW w:w="942" w:type="dxa"/>
          </w:tcPr>
          <w:p w14:paraId="24184B3D" w14:textId="3B073766" w:rsidR="00B923AE" w:rsidRPr="009422C6" w:rsidRDefault="00B923AE" w:rsidP="00B923AE">
            <w:pPr>
              <w:rPr>
                <w:sz w:val="18"/>
                <w:szCs w:val="18"/>
                <w:lang w:val="en-GB" w:eastAsia="ru-RU"/>
              </w:rPr>
            </w:pPr>
            <w:r w:rsidRPr="009422C6">
              <w:rPr>
                <w:sz w:val="18"/>
                <w:szCs w:val="18"/>
                <w:lang w:val="en-GB" w:eastAsia="ru-RU"/>
              </w:rPr>
              <w:t>11</w:t>
            </w:r>
          </w:p>
        </w:tc>
      </w:tr>
      <w:tr w:rsidR="009422C6" w:rsidRPr="009422C6" w14:paraId="355584EE" w14:textId="77777777" w:rsidTr="007A2BF9">
        <w:trPr>
          <w:trHeight w:val="474"/>
        </w:trPr>
        <w:tc>
          <w:tcPr>
            <w:tcW w:w="1135" w:type="dxa"/>
            <w:tcBorders>
              <w:top w:val="single" w:sz="4" w:space="0" w:color="auto"/>
              <w:left w:val="single" w:sz="4" w:space="0" w:color="auto"/>
              <w:bottom w:val="single" w:sz="4" w:space="0" w:color="auto"/>
              <w:right w:val="single" w:sz="4" w:space="0" w:color="auto"/>
            </w:tcBorders>
          </w:tcPr>
          <w:p w14:paraId="6FF988A3" w14:textId="77777777" w:rsidR="00B923AE" w:rsidRPr="00D02DCA" w:rsidRDefault="00B923AE" w:rsidP="00B923AE">
            <w:pPr>
              <w:rPr>
                <w:b/>
                <w:sz w:val="14"/>
                <w:szCs w:val="14"/>
                <w:lang w:val="en-GB" w:eastAsia="ru-RU"/>
              </w:rPr>
            </w:pPr>
            <w:r w:rsidRPr="00D02DCA">
              <w:rPr>
                <w:b/>
                <w:sz w:val="14"/>
                <w:szCs w:val="14"/>
                <w:lang w:val="en-GB" w:eastAsia="ru-RU"/>
              </w:rPr>
              <w:t>Tajikistan</w:t>
            </w:r>
          </w:p>
        </w:tc>
        <w:tc>
          <w:tcPr>
            <w:tcW w:w="850" w:type="dxa"/>
            <w:tcBorders>
              <w:top w:val="single" w:sz="4" w:space="0" w:color="auto"/>
              <w:left w:val="single" w:sz="4" w:space="0" w:color="auto"/>
              <w:bottom w:val="single" w:sz="4" w:space="0" w:color="auto"/>
              <w:right w:val="single" w:sz="4" w:space="0" w:color="auto"/>
            </w:tcBorders>
          </w:tcPr>
          <w:p w14:paraId="52FBC5AE" w14:textId="77777777" w:rsidR="00B923AE" w:rsidRPr="009422C6" w:rsidRDefault="00B923AE" w:rsidP="00B923AE">
            <w:pPr>
              <w:rPr>
                <w:sz w:val="18"/>
                <w:szCs w:val="18"/>
                <w:lang w:val="en-GB" w:eastAsia="ru-RU"/>
              </w:rPr>
            </w:pPr>
            <w:r w:rsidRPr="009422C6">
              <w:rPr>
                <w:sz w:val="18"/>
                <w:szCs w:val="18"/>
                <w:lang w:val="en-GB" w:eastAsia="ru-RU"/>
              </w:rPr>
              <w:t>19</w:t>
            </w:r>
          </w:p>
        </w:tc>
        <w:tc>
          <w:tcPr>
            <w:tcW w:w="709" w:type="dxa"/>
            <w:tcBorders>
              <w:top w:val="single" w:sz="4" w:space="0" w:color="auto"/>
              <w:left w:val="single" w:sz="4" w:space="0" w:color="auto"/>
              <w:bottom w:val="single" w:sz="4" w:space="0" w:color="auto"/>
              <w:right w:val="single" w:sz="4" w:space="0" w:color="auto"/>
            </w:tcBorders>
          </w:tcPr>
          <w:p w14:paraId="1FDB96C7" w14:textId="77777777" w:rsidR="00B923AE" w:rsidRPr="009422C6" w:rsidRDefault="00B923AE" w:rsidP="00B923AE">
            <w:pPr>
              <w:rPr>
                <w:sz w:val="18"/>
                <w:szCs w:val="18"/>
                <w:lang w:val="en-GB" w:eastAsia="ru-RU"/>
              </w:rPr>
            </w:pPr>
            <w:r w:rsidRPr="009422C6">
              <w:rPr>
                <w:sz w:val="18"/>
                <w:szCs w:val="18"/>
                <w:lang w:val="en-GB" w:eastAsia="ru-RU"/>
              </w:rPr>
              <w:t>7</w:t>
            </w:r>
          </w:p>
        </w:tc>
        <w:tc>
          <w:tcPr>
            <w:tcW w:w="709" w:type="dxa"/>
            <w:tcBorders>
              <w:top w:val="single" w:sz="4" w:space="0" w:color="auto"/>
              <w:left w:val="single" w:sz="4" w:space="0" w:color="auto"/>
              <w:bottom w:val="single" w:sz="4" w:space="0" w:color="auto"/>
              <w:right w:val="single" w:sz="4" w:space="0" w:color="auto"/>
            </w:tcBorders>
          </w:tcPr>
          <w:p w14:paraId="58B19E00" w14:textId="0CE84415" w:rsidR="00B923AE" w:rsidRPr="009422C6" w:rsidRDefault="00B923AE" w:rsidP="002C2A09">
            <w:pPr>
              <w:rPr>
                <w:sz w:val="18"/>
                <w:szCs w:val="18"/>
                <w:lang w:val="en-GB" w:eastAsia="ru-RU"/>
              </w:rPr>
            </w:pPr>
            <w:r w:rsidRPr="009422C6">
              <w:rPr>
                <w:sz w:val="18"/>
                <w:szCs w:val="18"/>
                <w:lang w:val="en-GB" w:eastAsia="ru-RU"/>
              </w:rPr>
              <w:t>5</w:t>
            </w:r>
            <w:r w:rsidRPr="009422C6">
              <w:rPr>
                <w:rStyle w:val="FootnoteReference"/>
                <w:sz w:val="18"/>
                <w:szCs w:val="18"/>
                <w:lang w:val="en-GB" w:eastAsia="ru-RU"/>
              </w:rPr>
              <w:footnoteReference w:id="6"/>
            </w:r>
          </w:p>
        </w:tc>
        <w:tc>
          <w:tcPr>
            <w:tcW w:w="850" w:type="dxa"/>
            <w:tcBorders>
              <w:top w:val="single" w:sz="4" w:space="0" w:color="auto"/>
              <w:left w:val="single" w:sz="4" w:space="0" w:color="auto"/>
              <w:bottom w:val="single" w:sz="4" w:space="0" w:color="auto"/>
              <w:right w:val="single" w:sz="4" w:space="0" w:color="auto"/>
            </w:tcBorders>
          </w:tcPr>
          <w:p w14:paraId="31073CC5" w14:textId="77777777" w:rsidR="00B923AE" w:rsidRPr="009422C6" w:rsidRDefault="00B923AE" w:rsidP="00B923AE">
            <w:pPr>
              <w:rPr>
                <w:sz w:val="18"/>
                <w:szCs w:val="18"/>
                <w:lang w:val="en-GB" w:eastAsia="ru-RU"/>
              </w:rPr>
            </w:pPr>
            <w:r w:rsidRPr="009422C6">
              <w:rPr>
                <w:sz w:val="18"/>
                <w:szCs w:val="18"/>
                <w:lang w:val="en-GB" w:eastAsia="ru-RU"/>
              </w:rPr>
              <w:t>3</w:t>
            </w:r>
          </w:p>
        </w:tc>
        <w:tc>
          <w:tcPr>
            <w:tcW w:w="851" w:type="dxa"/>
            <w:tcBorders>
              <w:top w:val="single" w:sz="4" w:space="0" w:color="auto"/>
              <w:left w:val="single" w:sz="4" w:space="0" w:color="auto"/>
              <w:bottom w:val="single" w:sz="4" w:space="0" w:color="auto"/>
              <w:right w:val="single" w:sz="4" w:space="0" w:color="auto"/>
            </w:tcBorders>
          </w:tcPr>
          <w:p w14:paraId="7DB31214" w14:textId="77777777" w:rsidR="00B923AE" w:rsidRPr="009422C6" w:rsidRDefault="00B923AE" w:rsidP="00B923AE">
            <w:pPr>
              <w:rPr>
                <w:sz w:val="18"/>
                <w:szCs w:val="18"/>
                <w:lang w:val="en-GB" w:eastAsia="ru-RU"/>
              </w:rPr>
            </w:pPr>
            <w:r w:rsidRPr="009422C6">
              <w:rPr>
                <w:sz w:val="18"/>
                <w:szCs w:val="18"/>
                <w:lang w:val="en-GB" w:eastAsia="ru-RU"/>
              </w:rPr>
              <w:t>12</w:t>
            </w:r>
          </w:p>
        </w:tc>
        <w:tc>
          <w:tcPr>
            <w:tcW w:w="992" w:type="dxa"/>
            <w:tcBorders>
              <w:top w:val="single" w:sz="4" w:space="0" w:color="auto"/>
              <w:left w:val="single" w:sz="4" w:space="0" w:color="auto"/>
              <w:bottom w:val="single" w:sz="4" w:space="0" w:color="auto"/>
              <w:right w:val="single" w:sz="4" w:space="0" w:color="auto"/>
            </w:tcBorders>
          </w:tcPr>
          <w:p w14:paraId="59C9722A" w14:textId="77777777" w:rsidR="00B923AE" w:rsidRPr="009422C6" w:rsidRDefault="00B923AE" w:rsidP="00B923AE">
            <w:pPr>
              <w:rPr>
                <w:sz w:val="18"/>
                <w:szCs w:val="18"/>
                <w:lang w:val="en-GB" w:eastAsia="ru-RU"/>
              </w:rPr>
            </w:pPr>
            <w:r w:rsidRPr="009422C6">
              <w:rPr>
                <w:sz w:val="18"/>
                <w:szCs w:val="18"/>
                <w:lang w:val="en-GB" w:eastAsia="ru-RU"/>
              </w:rPr>
              <w:t>15</w:t>
            </w:r>
          </w:p>
        </w:tc>
        <w:tc>
          <w:tcPr>
            <w:tcW w:w="850" w:type="dxa"/>
            <w:tcBorders>
              <w:top w:val="single" w:sz="4" w:space="0" w:color="auto"/>
              <w:left w:val="single" w:sz="4" w:space="0" w:color="auto"/>
              <w:bottom w:val="single" w:sz="4" w:space="0" w:color="auto"/>
              <w:right w:val="single" w:sz="4" w:space="0" w:color="auto"/>
            </w:tcBorders>
          </w:tcPr>
          <w:p w14:paraId="202D9A7D" w14:textId="77777777" w:rsidR="00B923AE" w:rsidRPr="009422C6" w:rsidRDefault="00B923AE" w:rsidP="00B923AE">
            <w:pPr>
              <w:rPr>
                <w:sz w:val="18"/>
                <w:szCs w:val="18"/>
                <w:lang w:val="en-GB" w:eastAsia="ru-RU"/>
              </w:rPr>
            </w:pPr>
            <w:r w:rsidRPr="009422C6">
              <w:rPr>
                <w:sz w:val="18"/>
                <w:szCs w:val="18"/>
                <w:lang w:val="en-GB" w:eastAsia="ru-RU"/>
              </w:rPr>
              <w:t>2</w:t>
            </w:r>
          </w:p>
        </w:tc>
        <w:tc>
          <w:tcPr>
            <w:tcW w:w="993" w:type="dxa"/>
            <w:tcBorders>
              <w:top w:val="single" w:sz="4" w:space="0" w:color="auto"/>
              <w:left w:val="single" w:sz="4" w:space="0" w:color="auto"/>
              <w:bottom w:val="single" w:sz="4" w:space="0" w:color="auto"/>
              <w:right w:val="single" w:sz="4" w:space="0" w:color="auto"/>
            </w:tcBorders>
          </w:tcPr>
          <w:p w14:paraId="108C7019" w14:textId="6DDE48B8" w:rsidR="00B923AE" w:rsidRPr="009422C6" w:rsidRDefault="00D02DCA" w:rsidP="00B923AE">
            <w:pPr>
              <w:rPr>
                <w:sz w:val="18"/>
                <w:szCs w:val="18"/>
                <w:lang w:val="en-GB" w:eastAsia="ru-RU"/>
              </w:rPr>
            </w:pPr>
            <w:r>
              <w:rPr>
                <w:sz w:val="18"/>
                <w:szCs w:val="18"/>
                <w:lang w:val="en-GB" w:eastAsia="ru-RU"/>
              </w:rPr>
              <w:t>2</w:t>
            </w:r>
            <w:r w:rsidR="00B923AE" w:rsidRPr="009422C6">
              <w:rPr>
                <w:sz w:val="18"/>
                <w:szCs w:val="18"/>
                <w:lang w:val="en-GB" w:eastAsia="ru-RU"/>
              </w:rPr>
              <w:t xml:space="preserve"> </w:t>
            </w:r>
          </w:p>
        </w:tc>
        <w:tc>
          <w:tcPr>
            <w:tcW w:w="850" w:type="dxa"/>
          </w:tcPr>
          <w:p w14:paraId="76B53BE1" w14:textId="77777777" w:rsidR="00B923AE" w:rsidRPr="009422C6" w:rsidRDefault="00B923AE" w:rsidP="00B923AE">
            <w:pPr>
              <w:rPr>
                <w:sz w:val="18"/>
                <w:szCs w:val="18"/>
                <w:lang w:val="en-GB" w:eastAsia="ru-RU"/>
              </w:rPr>
            </w:pPr>
            <w:r w:rsidRPr="009422C6">
              <w:rPr>
                <w:sz w:val="18"/>
                <w:szCs w:val="18"/>
                <w:lang w:val="en-GB" w:eastAsia="ru-RU"/>
              </w:rPr>
              <w:t>8</w:t>
            </w:r>
          </w:p>
        </w:tc>
        <w:tc>
          <w:tcPr>
            <w:tcW w:w="938" w:type="dxa"/>
          </w:tcPr>
          <w:p w14:paraId="21C72DE9" w14:textId="77777777" w:rsidR="00B923AE" w:rsidRPr="009422C6" w:rsidRDefault="00B923AE" w:rsidP="00B923AE">
            <w:pPr>
              <w:rPr>
                <w:sz w:val="18"/>
                <w:szCs w:val="18"/>
                <w:lang w:val="en-GB" w:eastAsia="ru-RU"/>
              </w:rPr>
            </w:pPr>
            <w:r w:rsidRPr="009422C6">
              <w:rPr>
                <w:sz w:val="18"/>
                <w:szCs w:val="18"/>
                <w:lang w:val="en-GB" w:eastAsia="ru-RU"/>
              </w:rPr>
              <w:t>11</w:t>
            </w:r>
          </w:p>
        </w:tc>
        <w:tc>
          <w:tcPr>
            <w:tcW w:w="942" w:type="dxa"/>
          </w:tcPr>
          <w:p w14:paraId="71391131" w14:textId="77777777" w:rsidR="00B923AE" w:rsidRPr="009422C6" w:rsidRDefault="00B923AE" w:rsidP="00B923AE">
            <w:pPr>
              <w:rPr>
                <w:sz w:val="18"/>
                <w:szCs w:val="18"/>
                <w:lang w:val="en-GB" w:eastAsia="ru-RU"/>
              </w:rPr>
            </w:pPr>
            <w:r w:rsidRPr="009422C6">
              <w:rPr>
                <w:sz w:val="18"/>
                <w:szCs w:val="18"/>
                <w:lang w:val="en-GB" w:eastAsia="ru-RU"/>
              </w:rPr>
              <w:t>4</w:t>
            </w:r>
          </w:p>
        </w:tc>
      </w:tr>
      <w:tr w:rsidR="009422C6" w:rsidRPr="009422C6" w14:paraId="43B9D59F" w14:textId="77777777" w:rsidTr="007A2BF9">
        <w:trPr>
          <w:trHeight w:val="205"/>
        </w:trPr>
        <w:tc>
          <w:tcPr>
            <w:tcW w:w="1135" w:type="dxa"/>
            <w:tcBorders>
              <w:top w:val="single" w:sz="4" w:space="0" w:color="auto"/>
              <w:left w:val="single" w:sz="4" w:space="0" w:color="auto"/>
              <w:bottom w:val="single" w:sz="4" w:space="0" w:color="auto"/>
              <w:right w:val="single" w:sz="4" w:space="0" w:color="auto"/>
            </w:tcBorders>
          </w:tcPr>
          <w:p w14:paraId="2CD96951" w14:textId="77777777" w:rsidR="00B923AE" w:rsidRPr="00D02DCA" w:rsidRDefault="00B923AE" w:rsidP="00B923AE">
            <w:pPr>
              <w:rPr>
                <w:b/>
                <w:sz w:val="14"/>
                <w:szCs w:val="14"/>
                <w:lang w:val="en-GB" w:eastAsia="ru-RU"/>
              </w:rPr>
            </w:pPr>
            <w:r w:rsidRPr="00D02DCA">
              <w:rPr>
                <w:b/>
                <w:sz w:val="14"/>
                <w:szCs w:val="14"/>
                <w:lang w:val="en-GB" w:eastAsia="ru-RU"/>
              </w:rPr>
              <w:t>Turkmenistan</w:t>
            </w:r>
            <w:r w:rsidRPr="00D02DCA">
              <w:rPr>
                <w:rStyle w:val="FootnoteReference"/>
                <w:sz w:val="14"/>
                <w:szCs w:val="14"/>
                <w:lang w:val="en-GB" w:eastAsia="ru-RU"/>
              </w:rPr>
              <w:footnoteReference w:id="7"/>
            </w:r>
          </w:p>
        </w:tc>
        <w:tc>
          <w:tcPr>
            <w:tcW w:w="850" w:type="dxa"/>
            <w:tcBorders>
              <w:top w:val="single" w:sz="4" w:space="0" w:color="auto"/>
              <w:left w:val="single" w:sz="4" w:space="0" w:color="auto"/>
              <w:bottom w:val="single" w:sz="4" w:space="0" w:color="auto"/>
              <w:right w:val="single" w:sz="4" w:space="0" w:color="auto"/>
            </w:tcBorders>
          </w:tcPr>
          <w:p w14:paraId="2BAA0D83" w14:textId="77777777" w:rsidR="00B923AE" w:rsidRPr="009422C6" w:rsidRDefault="00B923AE" w:rsidP="00B923AE">
            <w:pPr>
              <w:rPr>
                <w:sz w:val="18"/>
                <w:szCs w:val="18"/>
                <w:lang w:val="en-GB" w:eastAsia="ru-RU"/>
              </w:rPr>
            </w:pPr>
            <w:r w:rsidRPr="009422C6">
              <w:rPr>
                <w:sz w:val="18"/>
                <w:szCs w:val="18"/>
                <w:lang w:val="en-GB" w:eastAsia="ru-RU"/>
              </w:rPr>
              <w:t>4</w:t>
            </w:r>
          </w:p>
        </w:tc>
        <w:tc>
          <w:tcPr>
            <w:tcW w:w="709" w:type="dxa"/>
            <w:tcBorders>
              <w:top w:val="single" w:sz="4" w:space="0" w:color="auto"/>
              <w:left w:val="single" w:sz="4" w:space="0" w:color="auto"/>
              <w:bottom w:val="single" w:sz="4" w:space="0" w:color="auto"/>
              <w:right w:val="single" w:sz="4" w:space="0" w:color="auto"/>
            </w:tcBorders>
          </w:tcPr>
          <w:p w14:paraId="35D52033" w14:textId="77777777" w:rsidR="00B923AE" w:rsidRPr="009422C6" w:rsidRDefault="00B923AE" w:rsidP="00B923AE">
            <w:pPr>
              <w:rPr>
                <w:sz w:val="18"/>
                <w:szCs w:val="18"/>
                <w:lang w:val="en-GB" w:eastAsia="ru-RU"/>
              </w:rPr>
            </w:pPr>
            <w:r w:rsidRPr="009422C6">
              <w:rPr>
                <w:sz w:val="18"/>
                <w:szCs w:val="18"/>
                <w:lang w:val="en-GB" w:eastAsia="ru-RU"/>
              </w:rPr>
              <w:t>4</w:t>
            </w:r>
          </w:p>
        </w:tc>
        <w:tc>
          <w:tcPr>
            <w:tcW w:w="709" w:type="dxa"/>
            <w:tcBorders>
              <w:top w:val="single" w:sz="4" w:space="0" w:color="auto"/>
              <w:left w:val="single" w:sz="4" w:space="0" w:color="auto"/>
              <w:bottom w:val="single" w:sz="4" w:space="0" w:color="auto"/>
              <w:right w:val="single" w:sz="4" w:space="0" w:color="auto"/>
            </w:tcBorders>
          </w:tcPr>
          <w:p w14:paraId="4C41148D" w14:textId="77777777" w:rsidR="00B923AE" w:rsidRPr="009422C6" w:rsidRDefault="00B923AE" w:rsidP="00B923AE">
            <w:pPr>
              <w:rPr>
                <w:sz w:val="18"/>
                <w:szCs w:val="18"/>
                <w:lang w:val="en-GB" w:eastAsia="ru-RU"/>
              </w:rPr>
            </w:pPr>
            <w:r w:rsidRPr="009422C6">
              <w:rPr>
                <w:sz w:val="18"/>
                <w:szCs w:val="18"/>
                <w:lang w:val="en-GB" w:eastAsia="ru-RU"/>
              </w:rPr>
              <w:t>0</w:t>
            </w:r>
          </w:p>
        </w:tc>
        <w:tc>
          <w:tcPr>
            <w:tcW w:w="850" w:type="dxa"/>
            <w:tcBorders>
              <w:top w:val="single" w:sz="4" w:space="0" w:color="auto"/>
              <w:left w:val="single" w:sz="4" w:space="0" w:color="auto"/>
              <w:bottom w:val="single" w:sz="4" w:space="0" w:color="auto"/>
              <w:right w:val="single" w:sz="4" w:space="0" w:color="auto"/>
            </w:tcBorders>
          </w:tcPr>
          <w:p w14:paraId="77BE3EC2" w14:textId="77777777" w:rsidR="00B923AE" w:rsidRPr="009422C6" w:rsidRDefault="00B923AE" w:rsidP="00B923AE">
            <w:pPr>
              <w:rPr>
                <w:sz w:val="18"/>
                <w:szCs w:val="18"/>
                <w:lang w:val="en-GB" w:eastAsia="ru-RU"/>
              </w:rPr>
            </w:pPr>
            <w:r w:rsidRPr="009422C6">
              <w:rPr>
                <w:sz w:val="18"/>
                <w:szCs w:val="18"/>
                <w:lang w:val="en-GB" w:eastAsia="ru-RU"/>
              </w:rPr>
              <w:t>0</w:t>
            </w:r>
          </w:p>
        </w:tc>
        <w:tc>
          <w:tcPr>
            <w:tcW w:w="851" w:type="dxa"/>
            <w:tcBorders>
              <w:top w:val="single" w:sz="4" w:space="0" w:color="auto"/>
              <w:left w:val="single" w:sz="4" w:space="0" w:color="auto"/>
              <w:bottom w:val="single" w:sz="4" w:space="0" w:color="auto"/>
              <w:right w:val="single" w:sz="4" w:space="0" w:color="auto"/>
            </w:tcBorders>
          </w:tcPr>
          <w:p w14:paraId="587A9B00" w14:textId="77777777" w:rsidR="00B923AE" w:rsidRPr="009422C6" w:rsidRDefault="00B923AE" w:rsidP="00B923AE">
            <w:pPr>
              <w:rPr>
                <w:sz w:val="18"/>
                <w:szCs w:val="18"/>
                <w:lang w:val="en-GB" w:eastAsia="ru-RU"/>
              </w:rPr>
            </w:pPr>
            <w:r w:rsidRPr="009422C6">
              <w:rPr>
                <w:sz w:val="18"/>
                <w:szCs w:val="18"/>
                <w:lang w:val="en-GB" w:eastAsia="ru-RU"/>
              </w:rPr>
              <w:t>0</w:t>
            </w:r>
          </w:p>
        </w:tc>
        <w:tc>
          <w:tcPr>
            <w:tcW w:w="992" w:type="dxa"/>
            <w:tcBorders>
              <w:top w:val="single" w:sz="4" w:space="0" w:color="auto"/>
              <w:left w:val="single" w:sz="4" w:space="0" w:color="auto"/>
              <w:bottom w:val="single" w:sz="4" w:space="0" w:color="auto"/>
              <w:right w:val="single" w:sz="4" w:space="0" w:color="auto"/>
            </w:tcBorders>
          </w:tcPr>
          <w:p w14:paraId="72993905" w14:textId="77777777" w:rsidR="00B923AE" w:rsidRPr="009422C6" w:rsidRDefault="00B923AE" w:rsidP="00B923AE">
            <w:pPr>
              <w:rPr>
                <w:sz w:val="18"/>
                <w:szCs w:val="18"/>
                <w:lang w:val="en-GB" w:eastAsia="ru-RU"/>
              </w:rPr>
            </w:pPr>
          </w:p>
        </w:tc>
        <w:tc>
          <w:tcPr>
            <w:tcW w:w="850" w:type="dxa"/>
            <w:tcBorders>
              <w:top w:val="single" w:sz="4" w:space="0" w:color="auto"/>
              <w:left w:val="single" w:sz="4" w:space="0" w:color="auto"/>
              <w:bottom w:val="single" w:sz="4" w:space="0" w:color="auto"/>
              <w:right w:val="single" w:sz="4" w:space="0" w:color="auto"/>
            </w:tcBorders>
          </w:tcPr>
          <w:p w14:paraId="7B2D75D7" w14:textId="77777777" w:rsidR="00B923AE" w:rsidRPr="009422C6" w:rsidRDefault="00B923AE" w:rsidP="00B923AE">
            <w:pPr>
              <w:rPr>
                <w:sz w:val="18"/>
                <w:szCs w:val="18"/>
                <w:lang w:val="en-GB" w:eastAsia="ru-RU"/>
              </w:rPr>
            </w:pPr>
            <w:r w:rsidRPr="009422C6">
              <w:rPr>
                <w:sz w:val="18"/>
                <w:szCs w:val="18"/>
                <w:lang w:val="en-GB" w:eastAsia="ru-RU"/>
              </w:rPr>
              <w:t>0</w:t>
            </w:r>
          </w:p>
        </w:tc>
        <w:tc>
          <w:tcPr>
            <w:tcW w:w="993" w:type="dxa"/>
            <w:tcBorders>
              <w:top w:val="single" w:sz="4" w:space="0" w:color="auto"/>
              <w:left w:val="single" w:sz="4" w:space="0" w:color="auto"/>
              <w:bottom w:val="single" w:sz="4" w:space="0" w:color="auto"/>
              <w:right w:val="single" w:sz="4" w:space="0" w:color="auto"/>
            </w:tcBorders>
          </w:tcPr>
          <w:p w14:paraId="1A0EB138" w14:textId="77777777" w:rsidR="00B923AE" w:rsidRPr="009422C6" w:rsidRDefault="00B923AE" w:rsidP="00B923AE">
            <w:pPr>
              <w:rPr>
                <w:sz w:val="18"/>
                <w:szCs w:val="18"/>
                <w:lang w:val="en-GB" w:eastAsia="ru-RU"/>
              </w:rPr>
            </w:pPr>
            <w:r w:rsidRPr="009422C6">
              <w:rPr>
                <w:sz w:val="18"/>
                <w:szCs w:val="18"/>
                <w:lang w:val="en-GB" w:eastAsia="ru-RU"/>
              </w:rPr>
              <w:t>1</w:t>
            </w:r>
          </w:p>
        </w:tc>
        <w:tc>
          <w:tcPr>
            <w:tcW w:w="850" w:type="dxa"/>
          </w:tcPr>
          <w:p w14:paraId="40B16B6A" w14:textId="77777777" w:rsidR="00B923AE" w:rsidRPr="009422C6" w:rsidRDefault="00B923AE" w:rsidP="00B923AE">
            <w:pPr>
              <w:rPr>
                <w:sz w:val="18"/>
                <w:szCs w:val="18"/>
                <w:lang w:val="en-GB" w:eastAsia="ru-RU"/>
              </w:rPr>
            </w:pPr>
            <w:r w:rsidRPr="009422C6">
              <w:rPr>
                <w:sz w:val="18"/>
                <w:szCs w:val="18"/>
                <w:lang w:val="en-GB" w:eastAsia="ru-RU"/>
              </w:rPr>
              <w:t>4</w:t>
            </w:r>
          </w:p>
        </w:tc>
        <w:tc>
          <w:tcPr>
            <w:tcW w:w="938" w:type="dxa"/>
          </w:tcPr>
          <w:p w14:paraId="71729294" w14:textId="77777777" w:rsidR="00B923AE" w:rsidRPr="009422C6" w:rsidRDefault="00B923AE" w:rsidP="00B923AE">
            <w:pPr>
              <w:rPr>
                <w:sz w:val="18"/>
                <w:szCs w:val="18"/>
                <w:lang w:val="en-GB" w:eastAsia="ru-RU"/>
              </w:rPr>
            </w:pPr>
            <w:r w:rsidRPr="009422C6">
              <w:rPr>
                <w:sz w:val="18"/>
                <w:szCs w:val="18"/>
                <w:lang w:val="en-GB" w:eastAsia="ru-RU"/>
              </w:rPr>
              <w:t>0</w:t>
            </w:r>
          </w:p>
        </w:tc>
        <w:tc>
          <w:tcPr>
            <w:tcW w:w="942" w:type="dxa"/>
          </w:tcPr>
          <w:p w14:paraId="536E2622" w14:textId="77777777" w:rsidR="00B923AE" w:rsidRPr="009422C6" w:rsidRDefault="00B923AE" w:rsidP="00B923AE">
            <w:pPr>
              <w:rPr>
                <w:sz w:val="18"/>
                <w:szCs w:val="18"/>
                <w:lang w:val="en-GB" w:eastAsia="ru-RU"/>
              </w:rPr>
            </w:pPr>
            <w:r w:rsidRPr="009422C6">
              <w:rPr>
                <w:sz w:val="18"/>
                <w:szCs w:val="18"/>
                <w:lang w:val="en-GB" w:eastAsia="ru-RU"/>
              </w:rPr>
              <w:t>1</w:t>
            </w:r>
            <w:r w:rsidRPr="009422C6">
              <w:rPr>
                <w:rStyle w:val="FootnoteReference"/>
                <w:sz w:val="18"/>
                <w:szCs w:val="18"/>
                <w:lang w:val="en-GB" w:eastAsia="ru-RU"/>
              </w:rPr>
              <w:footnoteReference w:id="8"/>
            </w:r>
          </w:p>
        </w:tc>
      </w:tr>
      <w:tr w:rsidR="009422C6" w:rsidRPr="009422C6" w14:paraId="13F13A77" w14:textId="77777777" w:rsidTr="007A2BF9">
        <w:trPr>
          <w:trHeight w:val="314"/>
        </w:trPr>
        <w:tc>
          <w:tcPr>
            <w:tcW w:w="1135" w:type="dxa"/>
            <w:tcBorders>
              <w:top w:val="single" w:sz="4" w:space="0" w:color="auto"/>
              <w:left w:val="single" w:sz="4" w:space="0" w:color="auto"/>
              <w:bottom w:val="single" w:sz="4" w:space="0" w:color="auto"/>
              <w:right w:val="single" w:sz="4" w:space="0" w:color="auto"/>
            </w:tcBorders>
          </w:tcPr>
          <w:p w14:paraId="4B45047C" w14:textId="77777777" w:rsidR="00B923AE" w:rsidRPr="00D02DCA" w:rsidRDefault="00B923AE" w:rsidP="00B923AE">
            <w:pPr>
              <w:rPr>
                <w:b/>
                <w:sz w:val="14"/>
                <w:szCs w:val="14"/>
                <w:lang w:val="en-GB" w:eastAsia="ru-RU"/>
              </w:rPr>
            </w:pPr>
            <w:r w:rsidRPr="00D02DCA">
              <w:rPr>
                <w:b/>
                <w:sz w:val="14"/>
                <w:szCs w:val="14"/>
                <w:lang w:val="en-GB" w:eastAsia="ru-RU"/>
              </w:rPr>
              <w:t>Uzbekistan</w:t>
            </w:r>
            <w:r w:rsidRPr="00D02DCA">
              <w:rPr>
                <w:rStyle w:val="FootnoteReference"/>
                <w:b/>
                <w:sz w:val="14"/>
                <w:szCs w:val="14"/>
                <w:lang w:val="en-GB" w:eastAsia="ru-RU"/>
              </w:rPr>
              <w:footnoteReference w:id="9"/>
            </w:r>
          </w:p>
        </w:tc>
        <w:tc>
          <w:tcPr>
            <w:tcW w:w="850" w:type="dxa"/>
            <w:tcBorders>
              <w:top w:val="single" w:sz="4" w:space="0" w:color="auto"/>
              <w:left w:val="single" w:sz="4" w:space="0" w:color="auto"/>
              <w:bottom w:val="single" w:sz="4" w:space="0" w:color="auto"/>
              <w:right w:val="single" w:sz="4" w:space="0" w:color="auto"/>
            </w:tcBorders>
          </w:tcPr>
          <w:p w14:paraId="31C9ED14" w14:textId="77777777" w:rsidR="00B923AE" w:rsidRPr="009422C6" w:rsidRDefault="00B923AE" w:rsidP="00B923AE">
            <w:pPr>
              <w:rPr>
                <w:sz w:val="18"/>
                <w:szCs w:val="18"/>
                <w:lang w:val="en-GB" w:eastAsia="ru-RU"/>
              </w:rPr>
            </w:pPr>
            <w:r w:rsidRPr="009422C6">
              <w:rPr>
                <w:sz w:val="18"/>
                <w:szCs w:val="18"/>
                <w:lang w:val="en-GB" w:eastAsia="ru-RU"/>
              </w:rPr>
              <w:t>36</w:t>
            </w:r>
          </w:p>
        </w:tc>
        <w:tc>
          <w:tcPr>
            <w:tcW w:w="709" w:type="dxa"/>
            <w:tcBorders>
              <w:top w:val="single" w:sz="4" w:space="0" w:color="auto"/>
              <w:left w:val="single" w:sz="4" w:space="0" w:color="auto"/>
              <w:bottom w:val="single" w:sz="4" w:space="0" w:color="auto"/>
              <w:right w:val="single" w:sz="4" w:space="0" w:color="auto"/>
            </w:tcBorders>
          </w:tcPr>
          <w:p w14:paraId="2A98DE8D" w14:textId="77777777" w:rsidR="00B923AE" w:rsidRPr="009422C6" w:rsidRDefault="00B923AE" w:rsidP="00B923AE">
            <w:pPr>
              <w:rPr>
                <w:sz w:val="18"/>
                <w:szCs w:val="18"/>
                <w:lang w:val="en-GB" w:eastAsia="ru-RU"/>
              </w:rPr>
            </w:pPr>
            <w:r w:rsidRPr="009422C6">
              <w:rPr>
                <w:sz w:val="18"/>
                <w:szCs w:val="18"/>
                <w:lang w:val="en-GB" w:eastAsia="ru-RU"/>
              </w:rPr>
              <w:t>5</w:t>
            </w:r>
          </w:p>
        </w:tc>
        <w:tc>
          <w:tcPr>
            <w:tcW w:w="709" w:type="dxa"/>
            <w:tcBorders>
              <w:top w:val="single" w:sz="4" w:space="0" w:color="auto"/>
              <w:left w:val="single" w:sz="4" w:space="0" w:color="auto"/>
              <w:bottom w:val="single" w:sz="4" w:space="0" w:color="auto"/>
              <w:right w:val="single" w:sz="4" w:space="0" w:color="auto"/>
            </w:tcBorders>
          </w:tcPr>
          <w:p w14:paraId="459E893C" w14:textId="77777777" w:rsidR="00B923AE" w:rsidRPr="009422C6" w:rsidRDefault="00B923AE" w:rsidP="00B923AE">
            <w:pPr>
              <w:rPr>
                <w:sz w:val="18"/>
                <w:szCs w:val="18"/>
                <w:lang w:val="en-GB" w:eastAsia="ru-RU"/>
              </w:rPr>
            </w:pPr>
            <w:r w:rsidRPr="009422C6">
              <w:rPr>
                <w:sz w:val="18"/>
                <w:szCs w:val="18"/>
                <w:lang w:val="en-GB" w:eastAsia="ru-RU"/>
              </w:rPr>
              <w:t>31</w:t>
            </w:r>
          </w:p>
        </w:tc>
        <w:tc>
          <w:tcPr>
            <w:tcW w:w="850" w:type="dxa"/>
            <w:tcBorders>
              <w:top w:val="single" w:sz="4" w:space="0" w:color="auto"/>
              <w:left w:val="single" w:sz="4" w:space="0" w:color="auto"/>
              <w:bottom w:val="single" w:sz="4" w:space="0" w:color="auto"/>
              <w:right w:val="single" w:sz="4" w:space="0" w:color="auto"/>
            </w:tcBorders>
          </w:tcPr>
          <w:p w14:paraId="6E039D9C" w14:textId="77777777" w:rsidR="00B923AE" w:rsidRPr="009422C6" w:rsidRDefault="00B923AE" w:rsidP="00B923AE">
            <w:pPr>
              <w:rPr>
                <w:sz w:val="18"/>
                <w:szCs w:val="18"/>
                <w:lang w:val="en-GB" w:eastAsia="ru-RU"/>
              </w:rPr>
            </w:pPr>
            <w:r w:rsidRPr="009422C6">
              <w:rPr>
                <w:sz w:val="18"/>
                <w:szCs w:val="18"/>
                <w:lang w:val="en-GB" w:eastAsia="ru-RU"/>
              </w:rPr>
              <w:t>2</w:t>
            </w:r>
          </w:p>
        </w:tc>
        <w:tc>
          <w:tcPr>
            <w:tcW w:w="851" w:type="dxa"/>
            <w:tcBorders>
              <w:top w:val="single" w:sz="4" w:space="0" w:color="auto"/>
              <w:left w:val="single" w:sz="4" w:space="0" w:color="auto"/>
              <w:bottom w:val="single" w:sz="4" w:space="0" w:color="auto"/>
              <w:right w:val="single" w:sz="4" w:space="0" w:color="auto"/>
            </w:tcBorders>
          </w:tcPr>
          <w:p w14:paraId="1BC24935" w14:textId="77777777" w:rsidR="00B923AE" w:rsidRPr="009422C6" w:rsidRDefault="00B923AE" w:rsidP="00B923AE">
            <w:pPr>
              <w:rPr>
                <w:sz w:val="18"/>
                <w:szCs w:val="18"/>
                <w:lang w:val="en-GB" w:eastAsia="ru-RU"/>
              </w:rPr>
            </w:pPr>
            <w:r w:rsidRPr="009422C6">
              <w:rPr>
                <w:sz w:val="18"/>
                <w:szCs w:val="18"/>
                <w:lang w:val="en-GB" w:eastAsia="ru-RU"/>
              </w:rPr>
              <w:t>25</w:t>
            </w:r>
          </w:p>
        </w:tc>
        <w:tc>
          <w:tcPr>
            <w:tcW w:w="992" w:type="dxa"/>
            <w:tcBorders>
              <w:top w:val="single" w:sz="4" w:space="0" w:color="auto"/>
              <w:left w:val="single" w:sz="4" w:space="0" w:color="auto"/>
              <w:bottom w:val="single" w:sz="4" w:space="0" w:color="auto"/>
              <w:right w:val="single" w:sz="4" w:space="0" w:color="auto"/>
            </w:tcBorders>
          </w:tcPr>
          <w:p w14:paraId="077F4083" w14:textId="77777777" w:rsidR="00B923AE" w:rsidRPr="009422C6" w:rsidRDefault="00B923AE" w:rsidP="00B923AE">
            <w:pPr>
              <w:rPr>
                <w:sz w:val="18"/>
                <w:szCs w:val="18"/>
                <w:lang w:val="en-GB" w:eastAsia="ru-RU"/>
              </w:rPr>
            </w:pPr>
            <w:r w:rsidRPr="009422C6">
              <w:rPr>
                <w:sz w:val="18"/>
                <w:szCs w:val="18"/>
                <w:lang w:val="en-GB" w:eastAsia="ru-RU"/>
              </w:rPr>
              <w:t>36</w:t>
            </w:r>
          </w:p>
        </w:tc>
        <w:tc>
          <w:tcPr>
            <w:tcW w:w="850" w:type="dxa"/>
            <w:tcBorders>
              <w:top w:val="single" w:sz="4" w:space="0" w:color="auto"/>
              <w:left w:val="single" w:sz="4" w:space="0" w:color="auto"/>
              <w:bottom w:val="single" w:sz="4" w:space="0" w:color="auto"/>
              <w:right w:val="single" w:sz="4" w:space="0" w:color="auto"/>
            </w:tcBorders>
          </w:tcPr>
          <w:p w14:paraId="37DA954B" w14:textId="77777777" w:rsidR="00B923AE" w:rsidRPr="009422C6" w:rsidRDefault="00B923AE" w:rsidP="00B923AE">
            <w:pPr>
              <w:rPr>
                <w:sz w:val="18"/>
                <w:szCs w:val="18"/>
                <w:lang w:val="en-GB" w:eastAsia="ru-RU"/>
              </w:rPr>
            </w:pPr>
            <w:r w:rsidRPr="009422C6">
              <w:rPr>
                <w:sz w:val="18"/>
                <w:szCs w:val="18"/>
                <w:lang w:val="en-GB" w:eastAsia="ru-RU"/>
              </w:rPr>
              <w:t>12</w:t>
            </w:r>
          </w:p>
        </w:tc>
        <w:tc>
          <w:tcPr>
            <w:tcW w:w="993" w:type="dxa"/>
            <w:tcBorders>
              <w:top w:val="single" w:sz="4" w:space="0" w:color="auto"/>
              <w:left w:val="single" w:sz="4" w:space="0" w:color="auto"/>
              <w:bottom w:val="single" w:sz="4" w:space="0" w:color="auto"/>
              <w:right w:val="single" w:sz="4" w:space="0" w:color="auto"/>
            </w:tcBorders>
          </w:tcPr>
          <w:p w14:paraId="579E1E75" w14:textId="77777777" w:rsidR="00B923AE" w:rsidRPr="009422C6" w:rsidRDefault="00B923AE" w:rsidP="00B923AE">
            <w:pPr>
              <w:rPr>
                <w:sz w:val="18"/>
                <w:szCs w:val="18"/>
                <w:lang w:val="en-GB" w:eastAsia="ru-RU"/>
              </w:rPr>
            </w:pPr>
            <w:r w:rsidRPr="009422C6">
              <w:rPr>
                <w:sz w:val="18"/>
                <w:szCs w:val="18"/>
                <w:lang w:val="en-GB" w:eastAsia="ru-RU"/>
              </w:rPr>
              <w:t>13</w:t>
            </w:r>
            <w:r w:rsidRPr="009422C6">
              <w:rPr>
                <w:rStyle w:val="FootnoteReference"/>
                <w:sz w:val="18"/>
                <w:szCs w:val="18"/>
                <w:lang w:val="en-GB" w:eastAsia="ru-RU"/>
              </w:rPr>
              <w:footnoteReference w:id="10"/>
            </w:r>
          </w:p>
        </w:tc>
        <w:tc>
          <w:tcPr>
            <w:tcW w:w="850" w:type="dxa"/>
          </w:tcPr>
          <w:p w14:paraId="680361E4" w14:textId="77777777" w:rsidR="00B923AE" w:rsidRPr="009422C6" w:rsidRDefault="00B923AE" w:rsidP="00B923AE">
            <w:pPr>
              <w:rPr>
                <w:sz w:val="18"/>
                <w:szCs w:val="18"/>
                <w:lang w:val="en-GB" w:eastAsia="ru-RU"/>
              </w:rPr>
            </w:pPr>
            <w:r w:rsidRPr="009422C6">
              <w:rPr>
                <w:sz w:val="18"/>
                <w:szCs w:val="18"/>
                <w:lang w:val="en-GB" w:eastAsia="ru-RU"/>
              </w:rPr>
              <w:t>2</w:t>
            </w:r>
          </w:p>
        </w:tc>
        <w:tc>
          <w:tcPr>
            <w:tcW w:w="938" w:type="dxa"/>
          </w:tcPr>
          <w:p w14:paraId="64CF5D8A" w14:textId="77777777" w:rsidR="00B923AE" w:rsidRPr="009422C6" w:rsidRDefault="00B923AE" w:rsidP="00B923AE">
            <w:pPr>
              <w:rPr>
                <w:sz w:val="18"/>
                <w:szCs w:val="18"/>
                <w:lang w:val="en-GB" w:eastAsia="ru-RU"/>
              </w:rPr>
            </w:pPr>
            <w:r w:rsidRPr="009422C6">
              <w:rPr>
                <w:sz w:val="18"/>
                <w:szCs w:val="18"/>
                <w:lang w:val="en-GB" w:eastAsia="ru-RU"/>
              </w:rPr>
              <w:t>34</w:t>
            </w:r>
          </w:p>
        </w:tc>
        <w:tc>
          <w:tcPr>
            <w:tcW w:w="942" w:type="dxa"/>
          </w:tcPr>
          <w:p w14:paraId="02445EB0" w14:textId="77777777" w:rsidR="00B923AE" w:rsidRPr="009422C6" w:rsidRDefault="00B923AE" w:rsidP="00B923AE">
            <w:pPr>
              <w:rPr>
                <w:sz w:val="18"/>
                <w:szCs w:val="18"/>
                <w:lang w:val="en-GB" w:eastAsia="ru-RU"/>
              </w:rPr>
            </w:pPr>
            <w:r w:rsidRPr="009422C6">
              <w:rPr>
                <w:sz w:val="18"/>
                <w:szCs w:val="18"/>
                <w:lang w:val="en-GB" w:eastAsia="ru-RU"/>
              </w:rPr>
              <w:t>30</w:t>
            </w:r>
          </w:p>
        </w:tc>
      </w:tr>
    </w:tbl>
    <w:p w14:paraId="285CA760" w14:textId="5A99AB24" w:rsidR="006A525D" w:rsidRPr="009422C6" w:rsidRDefault="003538B6" w:rsidP="00C26F99">
      <w:pPr>
        <w:pStyle w:val="Heading2"/>
        <w:pBdr>
          <w:bottom w:val="single" w:sz="4" w:space="1" w:color="auto"/>
        </w:pBdr>
        <w:rPr>
          <w:rFonts w:ascii="Arial" w:hAnsi="Arial" w:cs="Arial"/>
          <w:sz w:val="24"/>
          <w:szCs w:val="24"/>
          <w:lang w:val="en-GB" w:eastAsia="ru-RU"/>
        </w:rPr>
      </w:pPr>
      <w:r w:rsidRPr="009422C6">
        <w:rPr>
          <w:rFonts w:ascii="Times New Roman" w:hAnsi="Times New Roman" w:cs="Times New Roman"/>
          <w:sz w:val="24"/>
          <w:szCs w:val="24"/>
          <w:lang w:val="en-GB" w:eastAsia="ru-RU"/>
        </w:rPr>
        <w:br w:type="page"/>
      </w:r>
      <w:r w:rsidR="00E8173A" w:rsidRPr="009422C6">
        <w:rPr>
          <w:rFonts w:ascii="Arial" w:hAnsi="Arial" w:cs="Arial"/>
          <w:sz w:val="28"/>
          <w:lang w:val="en-GB" w:eastAsia="ru-RU"/>
        </w:rPr>
        <w:lastRenderedPageBreak/>
        <w:t>2. T</w:t>
      </w:r>
      <w:bookmarkStart w:id="0" w:name="_GoBack"/>
      <w:bookmarkEnd w:id="0"/>
      <w:r w:rsidR="006A525D" w:rsidRPr="009422C6">
        <w:rPr>
          <w:rFonts w:ascii="Arial" w:hAnsi="Arial" w:cs="Arial"/>
          <w:sz w:val="28"/>
          <w:lang w:val="en-GB" w:eastAsia="ru-RU"/>
        </w:rPr>
        <w:t xml:space="preserve">op </w:t>
      </w:r>
      <w:r w:rsidR="009422C6" w:rsidRPr="009422C6">
        <w:rPr>
          <w:rFonts w:ascii="Arial" w:hAnsi="Arial" w:cs="Arial"/>
          <w:sz w:val="28"/>
          <w:lang w:val="en-GB" w:eastAsia="ru-RU"/>
        </w:rPr>
        <w:t>five</w:t>
      </w:r>
      <w:r w:rsidR="006A525D" w:rsidRPr="009422C6">
        <w:rPr>
          <w:rFonts w:ascii="Arial" w:hAnsi="Arial" w:cs="Arial"/>
          <w:sz w:val="28"/>
          <w:lang w:val="en-GB" w:eastAsia="ru-RU"/>
        </w:rPr>
        <w:t xml:space="preserve"> radio </w:t>
      </w:r>
      <w:r w:rsidR="00E8173A" w:rsidRPr="009422C6">
        <w:rPr>
          <w:rFonts w:ascii="Arial" w:hAnsi="Arial" w:cs="Arial"/>
          <w:sz w:val="28"/>
          <w:lang w:val="en-GB" w:eastAsia="ru-RU"/>
        </w:rPr>
        <w:t>program</w:t>
      </w:r>
      <w:r w:rsidR="009422C6" w:rsidRPr="009422C6">
        <w:rPr>
          <w:rFonts w:ascii="Arial" w:hAnsi="Arial" w:cs="Arial"/>
          <w:sz w:val="28"/>
          <w:lang w:val="en-GB" w:eastAsia="ru-RU"/>
        </w:rPr>
        <w:t>me</w:t>
      </w:r>
      <w:r w:rsidR="006A525D" w:rsidRPr="009422C6">
        <w:rPr>
          <w:rFonts w:ascii="Arial" w:hAnsi="Arial" w:cs="Arial"/>
          <w:sz w:val="28"/>
          <w:lang w:val="en-GB" w:eastAsia="ru-RU"/>
        </w:rPr>
        <w:t>s</w:t>
      </w:r>
    </w:p>
    <w:p w14:paraId="058DC494" w14:textId="77777777" w:rsidR="003538B6" w:rsidRPr="009422C6" w:rsidRDefault="003538B6" w:rsidP="006A525D">
      <w:pPr>
        <w:spacing w:line="240" w:lineRule="auto"/>
        <w:rPr>
          <w:sz w:val="21"/>
          <w:szCs w:val="20"/>
          <w:lang w:val="en-GB" w:eastAsia="ru-RU"/>
        </w:rPr>
      </w:pPr>
    </w:p>
    <w:p w14:paraId="2ABB05CF" w14:textId="77777777" w:rsidR="003538B6" w:rsidRPr="009422C6" w:rsidRDefault="003538B6" w:rsidP="006A525D">
      <w:pPr>
        <w:spacing w:line="240" w:lineRule="auto"/>
        <w:rPr>
          <w:b/>
          <w:sz w:val="24"/>
          <w:szCs w:val="24"/>
          <w:lang w:val="en-GB" w:eastAsia="ru-RU"/>
        </w:rPr>
      </w:pPr>
      <w:r w:rsidRPr="009422C6">
        <w:rPr>
          <w:b/>
          <w:sz w:val="24"/>
          <w:szCs w:val="24"/>
          <w:lang w:val="en-GB" w:eastAsia="ru-RU"/>
        </w:rPr>
        <w:t>Table 2.1 K</w:t>
      </w:r>
      <w:r w:rsidR="00734E3C" w:rsidRPr="009422C6">
        <w:rPr>
          <w:b/>
          <w:sz w:val="24"/>
          <w:szCs w:val="24"/>
          <w:lang w:val="en-GB" w:eastAsia="ru-RU"/>
        </w:rPr>
        <w:t>azakhstan</w:t>
      </w:r>
    </w:p>
    <w:p w14:paraId="63DA97D6" w14:textId="40AE4C58" w:rsidR="006A525D" w:rsidRPr="009422C6" w:rsidRDefault="006A525D" w:rsidP="006A525D">
      <w:pPr>
        <w:spacing w:line="240" w:lineRule="auto"/>
        <w:rPr>
          <w:szCs w:val="24"/>
          <w:lang w:val="en-GB" w:eastAsia="ru-RU"/>
        </w:rPr>
      </w:pPr>
      <w:r w:rsidRPr="009422C6">
        <w:rPr>
          <w:szCs w:val="24"/>
          <w:lang w:val="en-GB" w:eastAsia="ru-RU"/>
        </w:rPr>
        <w:t>The only available source is TNS Central Asia</w:t>
      </w:r>
      <w:r w:rsidR="009422C6" w:rsidRPr="009422C6">
        <w:rPr>
          <w:szCs w:val="24"/>
          <w:lang w:val="en-GB" w:eastAsia="ru-RU"/>
        </w:rPr>
        <w:t>, with</w:t>
      </w:r>
      <w:r w:rsidRPr="009422C6">
        <w:rPr>
          <w:szCs w:val="24"/>
          <w:lang w:val="en-GB" w:eastAsia="ru-RU"/>
        </w:rPr>
        <w:t xml:space="preserve"> weekly ratings of the mos</w:t>
      </w:r>
      <w:r w:rsidR="00A15E26" w:rsidRPr="009422C6">
        <w:rPr>
          <w:szCs w:val="24"/>
          <w:lang w:val="en-GB" w:eastAsia="ru-RU"/>
        </w:rPr>
        <w:t xml:space="preserve">t popular TV and </w:t>
      </w:r>
      <w:r w:rsidR="009422C6" w:rsidRPr="009422C6">
        <w:rPr>
          <w:szCs w:val="24"/>
          <w:lang w:val="en-GB" w:eastAsia="ru-RU"/>
        </w:rPr>
        <w:t>r</w:t>
      </w:r>
      <w:r w:rsidR="00A15E26" w:rsidRPr="009422C6">
        <w:rPr>
          <w:szCs w:val="24"/>
          <w:lang w:val="en-GB" w:eastAsia="ru-RU"/>
        </w:rPr>
        <w:t>adio program</w:t>
      </w:r>
      <w:r w:rsidR="009422C6" w:rsidRPr="009422C6">
        <w:rPr>
          <w:szCs w:val="24"/>
          <w:lang w:val="en-GB" w:eastAsia="ru-RU"/>
        </w:rPr>
        <w:t>me</w:t>
      </w:r>
      <w:r w:rsidRPr="009422C6">
        <w:rPr>
          <w:szCs w:val="24"/>
          <w:lang w:val="en-GB" w:eastAsia="ru-RU"/>
        </w:rPr>
        <w:t xml:space="preserve">s. There is no information available on </w:t>
      </w:r>
      <w:r w:rsidR="009422C6" w:rsidRPr="009422C6">
        <w:rPr>
          <w:szCs w:val="24"/>
          <w:lang w:val="en-GB" w:eastAsia="ru-RU"/>
        </w:rPr>
        <w:t xml:space="preserve">a </w:t>
      </w:r>
      <w:r w:rsidRPr="009422C6">
        <w:rPr>
          <w:szCs w:val="24"/>
          <w:lang w:val="en-GB" w:eastAsia="ru-RU"/>
        </w:rPr>
        <w:t xml:space="preserve">monthly </w:t>
      </w:r>
      <w:r w:rsidR="009422C6" w:rsidRPr="009422C6">
        <w:rPr>
          <w:szCs w:val="24"/>
          <w:lang w:val="en-GB" w:eastAsia="ru-RU"/>
        </w:rPr>
        <w:t>basis</w:t>
      </w:r>
      <w:r w:rsidRPr="009422C6">
        <w:rPr>
          <w:szCs w:val="24"/>
          <w:lang w:val="en-GB" w:eastAsia="ru-RU"/>
        </w:rPr>
        <w:t xml:space="preserve">. The table is based on the rating of </w:t>
      </w:r>
      <w:r w:rsidR="00A15E26" w:rsidRPr="009422C6">
        <w:rPr>
          <w:szCs w:val="24"/>
          <w:lang w:val="en-GB" w:eastAsia="ru-RU"/>
        </w:rPr>
        <w:t>the most popular radio pro</w:t>
      </w:r>
      <w:r w:rsidR="009422C6" w:rsidRPr="009422C6">
        <w:rPr>
          <w:szCs w:val="24"/>
          <w:lang w:val="en-GB" w:eastAsia="ru-RU"/>
        </w:rPr>
        <w:t>gramme</w:t>
      </w:r>
      <w:r w:rsidRPr="009422C6">
        <w:rPr>
          <w:szCs w:val="24"/>
          <w:lang w:val="en-GB" w:eastAsia="ru-RU"/>
        </w:rPr>
        <w:t xml:space="preserve">s for four weeks </w:t>
      </w:r>
      <w:r w:rsidR="009422C6" w:rsidRPr="009422C6">
        <w:rPr>
          <w:szCs w:val="24"/>
          <w:lang w:val="en-GB" w:eastAsia="ru-RU"/>
        </w:rPr>
        <w:t>in</w:t>
      </w:r>
      <w:r w:rsidRPr="009422C6">
        <w:rPr>
          <w:szCs w:val="24"/>
          <w:lang w:val="en-GB" w:eastAsia="ru-RU"/>
        </w:rPr>
        <w:t xml:space="preserve"> September</w:t>
      </w:r>
      <w:r w:rsidR="00D5016D">
        <w:rPr>
          <w:szCs w:val="24"/>
          <w:lang w:val="en-GB" w:eastAsia="ru-RU"/>
        </w:rPr>
        <w:t xml:space="preserve"> 2013</w:t>
      </w:r>
      <w:r w:rsidRPr="009422C6">
        <w:rPr>
          <w:szCs w:val="24"/>
          <w:lang w:val="en-GB" w:eastAsia="ru-RU"/>
        </w:rPr>
        <w:t xml:space="preserve"> (</w:t>
      </w:r>
      <w:r w:rsidRPr="009422C6">
        <w:rPr>
          <w:rFonts w:eastAsia="Times New Roman"/>
          <w:bCs/>
          <w:szCs w:val="24"/>
          <w:lang w:val="en-GB" w:eastAsia="ru-RU"/>
        </w:rPr>
        <w:t>2</w:t>
      </w:r>
      <w:r w:rsidR="00D5016D">
        <w:rPr>
          <w:rFonts w:eastAsia="Times New Roman"/>
          <w:bCs/>
          <w:szCs w:val="24"/>
          <w:lang w:val="en-GB" w:eastAsia="ru-RU"/>
        </w:rPr>
        <w:t>–</w:t>
      </w:r>
      <w:r w:rsidRPr="009422C6">
        <w:rPr>
          <w:rFonts w:eastAsia="Times New Roman"/>
          <w:bCs/>
          <w:szCs w:val="24"/>
          <w:lang w:val="en-GB" w:eastAsia="ru-RU"/>
        </w:rPr>
        <w:t>8 September; 9</w:t>
      </w:r>
      <w:r w:rsidR="00D5016D">
        <w:rPr>
          <w:rFonts w:eastAsia="Times New Roman"/>
          <w:bCs/>
          <w:szCs w:val="24"/>
          <w:lang w:val="en-GB" w:eastAsia="ru-RU"/>
        </w:rPr>
        <w:t>–</w:t>
      </w:r>
      <w:r w:rsidRPr="009422C6">
        <w:rPr>
          <w:rFonts w:eastAsia="Times New Roman"/>
          <w:bCs/>
          <w:szCs w:val="24"/>
          <w:lang w:val="en-GB" w:eastAsia="ru-RU"/>
        </w:rPr>
        <w:t>15 September; 16</w:t>
      </w:r>
      <w:r w:rsidR="00D5016D">
        <w:rPr>
          <w:rFonts w:eastAsia="Times New Roman"/>
          <w:bCs/>
          <w:szCs w:val="24"/>
          <w:lang w:val="en-GB" w:eastAsia="ru-RU"/>
        </w:rPr>
        <w:t>–</w:t>
      </w:r>
      <w:r w:rsidRPr="009422C6">
        <w:rPr>
          <w:rFonts w:eastAsia="Times New Roman"/>
          <w:bCs/>
          <w:szCs w:val="24"/>
          <w:lang w:val="en-GB" w:eastAsia="ru-RU"/>
        </w:rPr>
        <w:t>22 September; 23</w:t>
      </w:r>
      <w:r w:rsidR="00D5016D">
        <w:rPr>
          <w:rFonts w:eastAsia="Times New Roman"/>
          <w:bCs/>
          <w:szCs w:val="24"/>
          <w:lang w:val="en-GB" w:eastAsia="ru-RU"/>
        </w:rPr>
        <w:t>–</w:t>
      </w:r>
      <w:r w:rsidRPr="009422C6">
        <w:rPr>
          <w:rFonts w:eastAsia="Times New Roman"/>
          <w:bCs/>
          <w:szCs w:val="24"/>
          <w:lang w:val="en-GB" w:eastAsia="ru-RU"/>
        </w:rPr>
        <w:t xml:space="preserve">29 September). </w:t>
      </w:r>
      <w:r w:rsidRPr="009422C6">
        <w:rPr>
          <w:szCs w:val="24"/>
          <w:lang w:val="en-GB" w:eastAsia="ru-RU"/>
        </w:rPr>
        <w:t xml:space="preserve">TNS Central Asia does not </w:t>
      </w:r>
      <w:r w:rsidR="009422C6" w:rsidRPr="009422C6">
        <w:rPr>
          <w:szCs w:val="24"/>
          <w:lang w:val="en-GB" w:eastAsia="ru-RU"/>
        </w:rPr>
        <w:t>indicate</w:t>
      </w:r>
      <w:r w:rsidRPr="009422C6">
        <w:rPr>
          <w:szCs w:val="24"/>
          <w:lang w:val="en-GB" w:eastAsia="ru-RU"/>
        </w:rPr>
        <w:t xml:space="preserve"> number of listeners, only </w:t>
      </w:r>
      <w:r w:rsidR="009422C6" w:rsidRPr="009422C6">
        <w:rPr>
          <w:szCs w:val="24"/>
          <w:lang w:val="en-GB" w:eastAsia="ru-RU"/>
        </w:rPr>
        <w:t xml:space="preserve">programme </w:t>
      </w:r>
      <w:r w:rsidRPr="009422C6">
        <w:rPr>
          <w:szCs w:val="24"/>
          <w:lang w:val="en-GB" w:eastAsia="ru-RU"/>
        </w:rPr>
        <w:t>rating</w:t>
      </w:r>
      <w:r w:rsidR="009422C6" w:rsidRPr="009422C6">
        <w:rPr>
          <w:szCs w:val="24"/>
          <w:lang w:val="en-GB" w:eastAsia="ru-RU"/>
        </w:rPr>
        <w:t>s</w:t>
      </w:r>
      <w:r w:rsidR="00D80CD6" w:rsidRPr="009422C6">
        <w:rPr>
          <w:szCs w:val="24"/>
          <w:lang w:val="en-GB" w:eastAsia="ru-RU"/>
        </w:rPr>
        <w:t>.</w:t>
      </w:r>
      <w:r w:rsidRPr="009422C6">
        <w:rPr>
          <w:rStyle w:val="FootnoteReference"/>
          <w:szCs w:val="24"/>
          <w:lang w:val="en-GB" w:eastAsia="ru-RU"/>
        </w:rPr>
        <w:footnoteReference w:id="11"/>
      </w:r>
    </w:p>
    <w:tbl>
      <w:tblPr>
        <w:tblStyle w:val="TableGrid"/>
        <w:tblW w:w="0" w:type="auto"/>
        <w:tblLayout w:type="fixed"/>
        <w:tblLook w:val="04A0" w:firstRow="1" w:lastRow="0" w:firstColumn="1" w:lastColumn="0" w:noHBand="0" w:noVBand="1"/>
      </w:tblPr>
      <w:tblGrid>
        <w:gridCol w:w="2025"/>
        <w:gridCol w:w="2181"/>
        <w:gridCol w:w="1807"/>
        <w:gridCol w:w="1477"/>
        <w:gridCol w:w="1608"/>
      </w:tblGrid>
      <w:tr w:rsidR="009422C6" w:rsidRPr="009422C6" w14:paraId="6B5FFA03" w14:textId="77777777" w:rsidTr="007A2BF9">
        <w:trPr>
          <w:trHeight w:val="852"/>
        </w:trPr>
        <w:tc>
          <w:tcPr>
            <w:tcW w:w="2025" w:type="dxa"/>
          </w:tcPr>
          <w:p w14:paraId="53FFCB13" w14:textId="171BED13" w:rsidR="009422C6" w:rsidRPr="009422C6" w:rsidRDefault="009422C6" w:rsidP="007A0686">
            <w:pPr>
              <w:rPr>
                <w:b/>
                <w:sz w:val="20"/>
                <w:szCs w:val="20"/>
                <w:lang w:val="en-GB" w:eastAsia="ru-RU"/>
              </w:rPr>
            </w:pPr>
            <w:r>
              <w:rPr>
                <w:b/>
                <w:sz w:val="20"/>
                <w:szCs w:val="20"/>
                <w:lang w:val="en-GB" w:eastAsia="ru-RU"/>
              </w:rPr>
              <w:t>Name of station</w:t>
            </w:r>
          </w:p>
        </w:tc>
        <w:tc>
          <w:tcPr>
            <w:tcW w:w="2181" w:type="dxa"/>
          </w:tcPr>
          <w:p w14:paraId="171E8C0B" w14:textId="745D8FD3" w:rsidR="009422C6" w:rsidRPr="009422C6" w:rsidRDefault="009422C6" w:rsidP="007A0686">
            <w:pPr>
              <w:rPr>
                <w:b/>
                <w:sz w:val="20"/>
                <w:szCs w:val="20"/>
                <w:lang w:val="en-GB" w:eastAsia="ru-RU"/>
              </w:rPr>
            </w:pPr>
            <w:r w:rsidRPr="009422C6">
              <w:rPr>
                <w:b/>
                <w:sz w:val="20"/>
                <w:szCs w:val="20"/>
                <w:lang w:val="en-GB" w:eastAsia="ru-RU"/>
              </w:rPr>
              <w:t>Name</w:t>
            </w:r>
            <w:r>
              <w:rPr>
                <w:b/>
                <w:sz w:val="20"/>
                <w:szCs w:val="20"/>
                <w:lang w:val="en-GB" w:eastAsia="ru-RU"/>
              </w:rPr>
              <w:t xml:space="preserve"> of programme</w:t>
            </w:r>
          </w:p>
        </w:tc>
        <w:tc>
          <w:tcPr>
            <w:tcW w:w="1807" w:type="dxa"/>
          </w:tcPr>
          <w:p w14:paraId="09EF4A4E" w14:textId="1CA986BD" w:rsidR="009422C6" w:rsidRPr="009422C6" w:rsidRDefault="009422C6" w:rsidP="009422C6">
            <w:pPr>
              <w:rPr>
                <w:b/>
                <w:sz w:val="20"/>
                <w:szCs w:val="20"/>
                <w:lang w:val="en-GB" w:eastAsia="ru-RU"/>
              </w:rPr>
            </w:pPr>
            <w:r w:rsidRPr="009422C6">
              <w:rPr>
                <w:b/>
                <w:sz w:val="20"/>
                <w:szCs w:val="20"/>
                <w:lang w:val="en-GB" w:eastAsia="ru-RU"/>
              </w:rPr>
              <w:t xml:space="preserve">Type of programme </w:t>
            </w:r>
          </w:p>
        </w:tc>
        <w:tc>
          <w:tcPr>
            <w:tcW w:w="1477" w:type="dxa"/>
          </w:tcPr>
          <w:p w14:paraId="3D39E755" w14:textId="3549821A" w:rsidR="009422C6" w:rsidRPr="009422C6" w:rsidRDefault="009422C6" w:rsidP="009422C6">
            <w:pPr>
              <w:rPr>
                <w:b/>
                <w:sz w:val="20"/>
                <w:szCs w:val="20"/>
                <w:lang w:val="en-GB" w:eastAsia="ru-RU"/>
              </w:rPr>
            </w:pPr>
            <w:r>
              <w:rPr>
                <w:b/>
                <w:sz w:val="20"/>
                <w:szCs w:val="20"/>
                <w:lang w:val="en-GB" w:eastAsia="ru-RU"/>
              </w:rPr>
              <w:t>C</w:t>
            </w:r>
            <w:r w:rsidRPr="009422C6">
              <w:rPr>
                <w:b/>
                <w:sz w:val="20"/>
                <w:szCs w:val="20"/>
                <w:lang w:val="en-GB" w:eastAsia="ru-RU"/>
              </w:rPr>
              <w:t>overage</w:t>
            </w:r>
          </w:p>
        </w:tc>
        <w:tc>
          <w:tcPr>
            <w:tcW w:w="1608" w:type="dxa"/>
          </w:tcPr>
          <w:p w14:paraId="716C8610" w14:textId="4259B236" w:rsidR="009422C6" w:rsidRPr="009422C6" w:rsidRDefault="009422C6" w:rsidP="009422C6">
            <w:pPr>
              <w:rPr>
                <w:b/>
                <w:sz w:val="20"/>
                <w:szCs w:val="20"/>
                <w:lang w:val="en-GB" w:eastAsia="ru-RU"/>
              </w:rPr>
            </w:pPr>
            <w:r w:rsidRPr="009422C6">
              <w:rPr>
                <w:b/>
                <w:sz w:val="20"/>
                <w:szCs w:val="20"/>
                <w:lang w:val="en-GB" w:eastAsia="ru-RU"/>
              </w:rPr>
              <w:t>Ownership/ source of financ</w:t>
            </w:r>
            <w:r>
              <w:rPr>
                <w:b/>
                <w:sz w:val="20"/>
                <w:szCs w:val="20"/>
                <w:lang w:val="en-GB" w:eastAsia="ru-RU"/>
              </w:rPr>
              <w:t>ing</w:t>
            </w:r>
          </w:p>
        </w:tc>
      </w:tr>
      <w:tr w:rsidR="009422C6" w:rsidRPr="009422C6" w14:paraId="6CE7FF3F" w14:textId="77777777" w:rsidTr="007A2BF9">
        <w:trPr>
          <w:trHeight w:val="1069"/>
        </w:trPr>
        <w:tc>
          <w:tcPr>
            <w:tcW w:w="2025" w:type="dxa"/>
          </w:tcPr>
          <w:p w14:paraId="5C073C00" w14:textId="77777777" w:rsidR="009422C6" w:rsidRPr="009422C6" w:rsidRDefault="009422C6" w:rsidP="007A0686">
            <w:pPr>
              <w:rPr>
                <w:b/>
                <w:sz w:val="20"/>
                <w:szCs w:val="20"/>
                <w:lang w:val="en-GB" w:eastAsia="ru-RU"/>
              </w:rPr>
            </w:pPr>
            <w:r w:rsidRPr="009422C6">
              <w:rPr>
                <w:b/>
                <w:sz w:val="20"/>
                <w:szCs w:val="20"/>
                <w:lang w:val="en-GB" w:eastAsia="ru-RU"/>
              </w:rPr>
              <w:t>#1 Radio retro</w:t>
            </w:r>
          </w:p>
        </w:tc>
        <w:tc>
          <w:tcPr>
            <w:tcW w:w="2181" w:type="dxa"/>
          </w:tcPr>
          <w:p w14:paraId="1C95B008" w14:textId="3949C721" w:rsidR="009422C6" w:rsidRPr="009422C6" w:rsidRDefault="009422C6" w:rsidP="009422C6">
            <w:pPr>
              <w:rPr>
                <w:sz w:val="20"/>
                <w:szCs w:val="20"/>
                <w:lang w:val="en-GB" w:eastAsia="ru-RU"/>
              </w:rPr>
            </w:pPr>
            <w:proofErr w:type="spellStart"/>
            <w:r w:rsidRPr="009422C6">
              <w:rPr>
                <w:i/>
                <w:sz w:val="20"/>
                <w:szCs w:val="20"/>
                <w:lang w:val="en-GB" w:eastAsia="ru-RU"/>
              </w:rPr>
              <w:t>Poslednie</w:t>
            </w:r>
            <w:proofErr w:type="spellEnd"/>
            <w:r w:rsidRPr="009422C6">
              <w:rPr>
                <w:i/>
                <w:sz w:val="20"/>
                <w:szCs w:val="20"/>
                <w:lang w:val="en-GB" w:eastAsia="ru-RU"/>
              </w:rPr>
              <w:t xml:space="preserve"> </w:t>
            </w:r>
            <w:proofErr w:type="spellStart"/>
            <w:r w:rsidRPr="009422C6">
              <w:rPr>
                <w:i/>
                <w:sz w:val="20"/>
                <w:szCs w:val="20"/>
                <w:lang w:val="en-GB" w:eastAsia="ru-RU"/>
              </w:rPr>
              <w:t>isvestiya</w:t>
            </w:r>
            <w:proofErr w:type="spellEnd"/>
            <w:r w:rsidRPr="009422C6">
              <w:rPr>
                <w:i/>
                <w:sz w:val="20"/>
                <w:szCs w:val="20"/>
                <w:lang w:val="en-GB" w:eastAsia="ru-RU"/>
              </w:rPr>
              <w:t xml:space="preserve"> </w:t>
            </w:r>
            <w:proofErr w:type="spellStart"/>
            <w:r w:rsidRPr="009422C6">
              <w:rPr>
                <w:i/>
                <w:sz w:val="20"/>
                <w:szCs w:val="20"/>
                <w:lang w:val="en-GB" w:eastAsia="ru-RU"/>
              </w:rPr>
              <w:t>na</w:t>
            </w:r>
            <w:proofErr w:type="spellEnd"/>
            <w:r w:rsidRPr="009422C6">
              <w:rPr>
                <w:i/>
                <w:sz w:val="20"/>
                <w:szCs w:val="20"/>
                <w:lang w:val="en-GB" w:eastAsia="ru-RU"/>
              </w:rPr>
              <w:t xml:space="preserve"> radio </w:t>
            </w:r>
            <w:r w:rsidRPr="009422C6">
              <w:rPr>
                <w:sz w:val="20"/>
                <w:szCs w:val="20"/>
                <w:lang w:val="en-GB" w:eastAsia="ru-RU"/>
              </w:rPr>
              <w:t xml:space="preserve">(Latest News on Radio) </w:t>
            </w:r>
          </w:p>
        </w:tc>
        <w:tc>
          <w:tcPr>
            <w:tcW w:w="1807" w:type="dxa"/>
          </w:tcPr>
          <w:p w14:paraId="358EE931" w14:textId="77777777" w:rsidR="009422C6" w:rsidRPr="009422C6" w:rsidRDefault="009422C6" w:rsidP="007A0686">
            <w:pPr>
              <w:rPr>
                <w:sz w:val="20"/>
                <w:szCs w:val="20"/>
                <w:lang w:val="en-GB" w:eastAsia="ru-RU"/>
              </w:rPr>
            </w:pPr>
            <w:r w:rsidRPr="009422C6">
              <w:rPr>
                <w:sz w:val="20"/>
                <w:szCs w:val="20"/>
                <w:lang w:val="en-GB" w:eastAsia="ru-RU"/>
              </w:rPr>
              <w:t>News</w:t>
            </w:r>
          </w:p>
        </w:tc>
        <w:tc>
          <w:tcPr>
            <w:tcW w:w="1477" w:type="dxa"/>
          </w:tcPr>
          <w:p w14:paraId="000C9E6A" w14:textId="77777777" w:rsidR="009422C6" w:rsidRPr="009422C6" w:rsidRDefault="009422C6" w:rsidP="007A0686">
            <w:pPr>
              <w:rPr>
                <w:sz w:val="20"/>
                <w:szCs w:val="20"/>
                <w:lang w:val="en-GB" w:eastAsia="ru-RU"/>
              </w:rPr>
            </w:pPr>
            <w:r w:rsidRPr="009422C6">
              <w:rPr>
                <w:sz w:val="20"/>
                <w:szCs w:val="20"/>
                <w:lang w:val="en-GB" w:eastAsia="ru-RU"/>
              </w:rPr>
              <w:t>National</w:t>
            </w:r>
            <w:r w:rsidRPr="009422C6">
              <w:rPr>
                <w:rStyle w:val="FootnoteReference"/>
                <w:sz w:val="20"/>
                <w:szCs w:val="20"/>
                <w:lang w:val="en-GB" w:eastAsia="ru-RU"/>
              </w:rPr>
              <w:footnoteReference w:id="12"/>
            </w:r>
            <w:r w:rsidRPr="009422C6">
              <w:rPr>
                <w:sz w:val="20"/>
                <w:szCs w:val="20"/>
                <w:lang w:val="en-GB" w:eastAsia="ru-RU"/>
              </w:rPr>
              <w:t xml:space="preserve"> </w:t>
            </w:r>
          </w:p>
        </w:tc>
        <w:tc>
          <w:tcPr>
            <w:tcW w:w="1608" w:type="dxa"/>
          </w:tcPr>
          <w:p w14:paraId="7F25EC52" w14:textId="33AA5C66" w:rsidR="009422C6" w:rsidRPr="009422C6" w:rsidRDefault="009422C6" w:rsidP="007A0686">
            <w:pPr>
              <w:rPr>
                <w:sz w:val="20"/>
                <w:szCs w:val="20"/>
                <w:lang w:val="en-GB" w:eastAsia="ru-RU"/>
              </w:rPr>
            </w:pPr>
            <w:r w:rsidRPr="009422C6">
              <w:rPr>
                <w:sz w:val="20"/>
                <w:szCs w:val="20"/>
                <w:lang w:val="en-GB" w:eastAsia="ru-RU"/>
              </w:rPr>
              <w:t>Private</w:t>
            </w:r>
          </w:p>
        </w:tc>
      </w:tr>
      <w:tr w:rsidR="009422C6" w:rsidRPr="009422C6" w14:paraId="1AF64C51" w14:textId="77777777" w:rsidTr="007A2BF9">
        <w:trPr>
          <w:trHeight w:val="503"/>
        </w:trPr>
        <w:tc>
          <w:tcPr>
            <w:tcW w:w="2025" w:type="dxa"/>
          </w:tcPr>
          <w:p w14:paraId="1B380C4D" w14:textId="77777777" w:rsidR="009422C6" w:rsidRPr="009422C6" w:rsidRDefault="009422C6" w:rsidP="007A0686">
            <w:pPr>
              <w:rPr>
                <w:b/>
                <w:sz w:val="20"/>
                <w:szCs w:val="20"/>
                <w:lang w:val="en-GB" w:eastAsia="ru-RU"/>
              </w:rPr>
            </w:pPr>
            <w:r w:rsidRPr="009422C6">
              <w:rPr>
                <w:b/>
                <w:sz w:val="20"/>
                <w:szCs w:val="20"/>
                <w:lang w:val="en-GB" w:eastAsia="ru-RU"/>
              </w:rPr>
              <w:t>#2 Radio retro</w:t>
            </w:r>
          </w:p>
        </w:tc>
        <w:tc>
          <w:tcPr>
            <w:tcW w:w="2181" w:type="dxa"/>
          </w:tcPr>
          <w:p w14:paraId="503C958D" w14:textId="371AB187" w:rsidR="009422C6" w:rsidRPr="009422C6" w:rsidRDefault="00D02DCA" w:rsidP="009422C6">
            <w:pPr>
              <w:rPr>
                <w:sz w:val="20"/>
                <w:szCs w:val="20"/>
                <w:lang w:val="en-GB" w:eastAsia="ru-RU"/>
              </w:rPr>
            </w:pPr>
            <w:r>
              <w:rPr>
                <w:sz w:val="20"/>
                <w:szCs w:val="20"/>
                <w:lang w:val="en-GB" w:eastAsia="ru-RU"/>
              </w:rPr>
              <w:t>News</w:t>
            </w:r>
            <w:r w:rsidR="009422C6">
              <w:rPr>
                <w:sz w:val="20"/>
                <w:szCs w:val="20"/>
                <w:lang w:val="en-GB" w:eastAsia="ru-RU"/>
              </w:rPr>
              <w:t xml:space="preserve"> in brief</w:t>
            </w:r>
          </w:p>
        </w:tc>
        <w:tc>
          <w:tcPr>
            <w:tcW w:w="1807" w:type="dxa"/>
          </w:tcPr>
          <w:p w14:paraId="3F42292D" w14:textId="77777777" w:rsidR="009422C6" w:rsidRPr="009422C6" w:rsidRDefault="009422C6" w:rsidP="007A0686">
            <w:pPr>
              <w:rPr>
                <w:sz w:val="20"/>
                <w:szCs w:val="20"/>
                <w:lang w:val="en-GB" w:eastAsia="ru-RU"/>
              </w:rPr>
            </w:pPr>
            <w:r w:rsidRPr="009422C6">
              <w:rPr>
                <w:sz w:val="20"/>
                <w:szCs w:val="20"/>
                <w:lang w:val="en-GB" w:eastAsia="ru-RU"/>
              </w:rPr>
              <w:t xml:space="preserve">News </w:t>
            </w:r>
          </w:p>
        </w:tc>
        <w:tc>
          <w:tcPr>
            <w:tcW w:w="1477" w:type="dxa"/>
          </w:tcPr>
          <w:p w14:paraId="5ABF1B65" w14:textId="77777777" w:rsidR="009422C6" w:rsidRPr="009422C6" w:rsidRDefault="009422C6" w:rsidP="007A0686">
            <w:pPr>
              <w:rPr>
                <w:b/>
                <w:sz w:val="20"/>
                <w:szCs w:val="20"/>
                <w:lang w:val="en-GB" w:eastAsia="ru-RU"/>
              </w:rPr>
            </w:pPr>
            <w:r w:rsidRPr="009422C6">
              <w:rPr>
                <w:sz w:val="20"/>
                <w:szCs w:val="20"/>
                <w:lang w:val="en-GB" w:eastAsia="ru-RU"/>
              </w:rPr>
              <w:t>National</w:t>
            </w:r>
          </w:p>
        </w:tc>
        <w:tc>
          <w:tcPr>
            <w:tcW w:w="1608" w:type="dxa"/>
          </w:tcPr>
          <w:p w14:paraId="708AE168" w14:textId="1D160DDF" w:rsidR="009422C6" w:rsidRPr="009422C6" w:rsidRDefault="009422C6" w:rsidP="007A0686">
            <w:pPr>
              <w:rPr>
                <w:b/>
                <w:sz w:val="20"/>
                <w:szCs w:val="20"/>
                <w:lang w:val="en-GB" w:eastAsia="ru-RU"/>
              </w:rPr>
            </w:pPr>
            <w:r w:rsidRPr="009422C6">
              <w:rPr>
                <w:sz w:val="20"/>
                <w:szCs w:val="20"/>
                <w:lang w:val="en-GB" w:eastAsia="ru-RU"/>
              </w:rPr>
              <w:t>Private</w:t>
            </w:r>
          </w:p>
        </w:tc>
      </w:tr>
      <w:tr w:rsidR="009422C6" w:rsidRPr="009422C6" w14:paraId="337BFA74" w14:textId="77777777" w:rsidTr="007A2BF9">
        <w:trPr>
          <w:trHeight w:val="297"/>
        </w:trPr>
        <w:tc>
          <w:tcPr>
            <w:tcW w:w="2025" w:type="dxa"/>
          </w:tcPr>
          <w:p w14:paraId="75DA8AE0" w14:textId="77777777" w:rsidR="009422C6" w:rsidRPr="009422C6" w:rsidRDefault="009422C6" w:rsidP="007A0686">
            <w:pPr>
              <w:rPr>
                <w:b/>
                <w:sz w:val="20"/>
                <w:szCs w:val="20"/>
                <w:lang w:val="en-GB" w:eastAsia="ru-RU"/>
              </w:rPr>
            </w:pPr>
            <w:r w:rsidRPr="009422C6">
              <w:rPr>
                <w:b/>
                <w:sz w:val="20"/>
                <w:szCs w:val="20"/>
                <w:lang w:val="en-GB" w:eastAsia="ru-RU"/>
              </w:rPr>
              <w:t>#3 Radio retro</w:t>
            </w:r>
          </w:p>
        </w:tc>
        <w:tc>
          <w:tcPr>
            <w:tcW w:w="2181" w:type="dxa"/>
          </w:tcPr>
          <w:p w14:paraId="5C0EB034" w14:textId="52EE2B08" w:rsidR="009422C6" w:rsidRPr="009422C6" w:rsidRDefault="009422C6" w:rsidP="009422C6">
            <w:pPr>
              <w:rPr>
                <w:sz w:val="20"/>
                <w:szCs w:val="20"/>
                <w:lang w:val="en-GB" w:eastAsia="ru-RU"/>
              </w:rPr>
            </w:pPr>
            <w:r w:rsidRPr="009422C6">
              <w:rPr>
                <w:sz w:val="20"/>
                <w:szCs w:val="20"/>
                <w:lang w:val="en-GB" w:eastAsia="ru-RU"/>
              </w:rPr>
              <w:t xml:space="preserve">News </w:t>
            </w:r>
            <w:r>
              <w:rPr>
                <w:sz w:val="20"/>
                <w:szCs w:val="20"/>
                <w:lang w:val="en-GB" w:eastAsia="ru-RU"/>
              </w:rPr>
              <w:t>in brief</w:t>
            </w:r>
            <w:r w:rsidRPr="009422C6">
              <w:rPr>
                <w:sz w:val="20"/>
                <w:szCs w:val="20"/>
                <w:lang w:val="en-GB" w:eastAsia="ru-RU"/>
              </w:rPr>
              <w:t xml:space="preserve"> </w:t>
            </w:r>
          </w:p>
        </w:tc>
        <w:tc>
          <w:tcPr>
            <w:tcW w:w="1807" w:type="dxa"/>
          </w:tcPr>
          <w:p w14:paraId="3A8AAC68" w14:textId="77777777" w:rsidR="009422C6" w:rsidRPr="009422C6" w:rsidRDefault="009422C6" w:rsidP="007A0686">
            <w:pPr>
              <w:rPr>
                <w:sz w:val="20"/>
                <w:szCs w:val="20"/>
                <w:lang w:val="en-GB" w:eastAsia="ru-RU"/>
              </w:rPr>
            </w:pPr>
            <w:r w:rsidRPr="009422C6">
              <w:rPr>
                <w:sz w:val="20"/>
                <w:szCs w:val="20"/>
                <w:lang w:val="en-GB" w:eastAsia="ru-RU"/>
              </w:rPr>
              <w:t>News</w:t>
            </w:r>
          </w:p>
        </w:tc>
        <w:tc>
          <w:tcPr>
            <w:tcW w:w="1477" w:type="dxa"/>
          </w:tcPr>
          <w:p w14:paraId="2B683B67" w14:textId="77777777" w:rsidR="009422C6" w:rsidRPr="009422C6" w:rsidRDefault="009422C6" w:rsidP="007A0686">
            <w:pPr>
              <w:rPr>
                <w:b/>
                <w:sz w:val="20"/>
                <w:szCs w:val="20"/>
                <w:lang w:val="en-GB" w:eastAsia="ru-RU"/>
              </w:rPr>
            </w:pPr>
            <w:r w:rsidRPr="009422C6">
              <w:rPr>
                <w:sz w:val="20"/>
                <w:szCs w:val="20"/>
                <w:lang w:val="en-GB" w:eastAsia="ru-RU"/>
              </w:rPr>
              <w:t>National</w:t>
            </w:r>
          </w:p>
        </w:tc>
        <w:tc>
          <w:tcPr>
            <w:tcW w:w="1608" w:type="dxa"/>
          </w:tcPr>
          <w:p w14:paraId="58BBB0D7" w14:textId="292B8F4F" w:rsidR="009422C6" w:rsidRPr="009422C6" w:rsidRDefault="009422C6" w:rsidP="007A0686">
            <w:pPr>
              <w:rPr>
                <w:b/>
                <w:sz w:val="20"/>
                <w:szCs w:val="20"/>
                <w:lang w:val="en-GB" w:eastAsia="ru-RU"/>
              </w:rPr>
            </w:pPr>
            <w:r w:rsidRPr="009422C6">
              <w:rPr>
                <w:sz w:val="20"/>
                <w:szCs w:val="20"/>
                <w:lang w:val="en-GB" w:eastAsia="ru-RU"/>
              </w:rPr>
              <w:t>Private</w:t>
            </w:r>
          </w:p>
        </w:tc>
      </w:tr>
      <w:tr w:rsidR="009422C6" w:rsidRPr="009422C6" w14:paraId="678469D6" w14:textId="77777777" w:rsidTr="007A2BF9">
        <w:trPr>
          <w:trHeight w:val="762"/>
        </w:trPr>
        <w:tc>
          <w:tcPr>
            <w:tcW w:w="2025" w:type="dxa"/>
          </w:tcPr>
          <w:p w14:paraId="3643FF85" w14:textId="77777777" w:rsidR="009422C6" w:rsidRPr="009422C6" w:rsidRDefault="009422C6" w:rsidP="007A0686">
            <w:pPr>
              <w:rPr>
                <w:b/>
                <w:sz w:val="20"/>
                <w:szCs w:val="20"/>
                <w:lang w:val="en-GB" w:eastAsia="ru-RU"/>
              </w:rPr>
            </w:pPr>
            <w:r w:rsidRPr="009422C6">
              <w:rPr>
                <w:b/>
                <w:sz w:val="20"/>
                <w:szCs w:val="20"/>
                <w:lang w:val="en-GB" w:eastAsia="ru-RU"/>
              </w:rPr>
              <w:t>#4 Radio retro</w:t>
            </w:r>
          </w:p>
        </w:tc>
        <w:tc>
          <w:tcPr>
            <w:tcW w:w="2181" w:type="dxa"/>
          </w:tcPr>
          <w:p w14:paraId="69AE60D0" w14:textId="77777777" w:rsidR="009422C6" w:rsidRPr="009422C6" w:rsidRDefault="009422C6" w:rsidP="007A0686">
            <w:pPr>
              <w:rPr>
                <w:i/>
                <w:sz w:val="20"/>
                <w:szCs w:val="20"/>
                <w:lang w:val="en-GB" w:eastAsia="ru-RU"/>
              </w:rPr>
            </w:pPr>
            <w:proofErr w:type="spellStart"/>
            <w:r w:rsidRPr="009422C6">
              <w:rPr>
                <w:i/>
                <w:sz w:val="20"/>
                <w:szCs w:val="20"/>
                <w:lang w:val="en-GB" w:eastAsia="ru-RU"/>
              </w:rPr>
              <w:t>Fiskultprivet</w:t>
            </w:r>
            <w:proofErr w:type="spellEnd"/>
            <w:r w:rsidRPr="009422C6">
              <w:rPr>
                <w:i/>
                <w:sz w:val="20"/>
                <w:szCs w:val="20"/>
                <w:lang w:val="en-GB" w:eastAsia="ru-RU"/>
              </w:rPr>
              <w:t xml:space="preserve"> </w:t>
            </w:r>
            <w:r w:rsidRPr="009422C6">
              <w:rPr>
                <w:sz w:val="20"/>
                <w:szCs w:val="20"/>
                <w:lang w:val="en-GB" w:eastAsia="ru-RU"/>
              </w:rPr>
              <w:t>(Hello everyone)</w:t>
            </w:r>
            <w:r w:rsidRPr="009422C6">
              <w:rPr>
                <w:i/>
                <w:sz w:val="20"/>
                <w:szCs w:val="20"/>
                <w:lang w:val="en-GB" w:eastAsia="ru-RU"/>
              </w:rPr>
              <w:t xml:space="preserve"> </w:t>
            </w:r>
          </w:p>
        </w:tc>
        <w:tc>
          <w:tcPr>
            <w:tcW w:w="1807" w:type="dxa"/>
          </w:tcPr>
          <w:p w14:paraId="61C5010C" w14:textId="77777777" w:rsidR="009422C6" w:rsidRPr="009422C6" w:rsidRDefault="009422C6" w:rsidP="007A0686">
            <w:pPr>
              <w:rPr>
                <w:sz w:val="20"/>
                <w:szCs w:val="20"/>
                <w:lang w:val="en-GB" w:eastAsia="ru-RU"/>
              </w:rPr>
            </w:pPr>
            <w:r w:rsidRPr="009422C6">
              <w:rPr>
                <w:sz w:val="20"/>
                <w:szCs w:val="20"/>
                <w:lang w:val="en-GB" w:eastAsia="ru-RU"/>
              </w:rPr>
              <w:t xml:space="preserve">Entertainment </w:t>
            </w:r>
          </w:p>
        </w:tc>
        <w:tc>
          <w:tcPr>
            <w:tcW w:w="1477" w:type="dxa"/>
          </w:tcPr>
          <w:p w14:paraId="3B22C96F" w14:textId="77777777" w:rsidR="009422C6" w:rsidRPr="009422C6" w:rsidRDefault="009422C6" w:rsidP="007A0686">
            <w:pPr>
              <w:rPr>
                <w:b/>
                <w:sz w:val="20"/>
                <w:szCs w:val="20"/>
                <w:lang w:val="en-GB" w:eastAsia="ru-RU"/>
              </w:rPr>
            </w:pPr>
            <w:r w:rsidRPr="009422C6">
              <w:rPr>
                <w:sz w:val="20"/>
                <w:szCs w:val="20"/>
                <w:lang w:val="en-GB" w:eastAsia="ru-RU"/>
              </w:rPr>
              <w:t>National</w:t>
            </w:r>
          </w:p>
        </w:tc>
        <w:tc>
          <w:tcPr>
            <w:tcW w:w="1608" w:type="dxa"/>
          </w:tcPr>
          <w:p w14:paraId="409677F3" w14:textId="490881ED" w:rsidR="009422C6" w:rsidRPr="009422C6" w:rsidRDefault="009422C6" w:rsidP="007A0686">
            <w:pPr>
              <w:rPr>
                <w:b/>
                <w:sz w:val="20"/>
                <w:szCs w:val="20"/>
                <w:lang w:val="en-GB" w:eastAsia="ru-RU"/>
              </w:rPr>
            </w:pPr>
            <w:r w:rsidRPr="009422C6">
              <w:rPr>
                <w:sz w:val="20"/>
                <w:szCs w:val="20"/>
                <w:lang w:val="en-GB" w:eastAsia="ru-RU"/>
              </w:rPr>
              <w:t>Private</w:t>
            </w:r>
          </w:p>
        </w:tc>
      </w:tr>
      <w:tr w:rsidR="009422C6" w:rsidRPr="009422C6" w14:paraId="1FFF17B6" w14:textId="77777777" w:rsidTr="007A2BF9">
        <w:trPr>
          <w:trHeight w:val="800"/>
        </w:trPr>
        <w:tc>
          <w:tcPr>
            <w:tcW w:w="2025" w:type="dxa"/>
          </w:tcPr>
          <w:p w14:paraId="5DDD184C" w14:textId="77777777" w:rsidR="009422C6" w:rsidRPr="009422C6" w:rsidRDefault="009422C6" w:rsidP="007A0686">
            <w:pPr>
              <w:rPr>
                <w:b/>
                <w:sz w:val="20"/>
                <w:szCs w:val="20"/>
                <w:lang w:val="en-GB" w:eastAsia="ru-RU"/>
              </w:rPr>
            </w:pPr>
            <w:r w:rsidRPr="009422C6">
              <w:rPr>
                <w:b/>
                <w:sz w:val="20"/>
                <w:szCs w:val="20"/>
                <w:lang w:val="en-GB" w:eastAsia="ru-RU"/>
              </w:rPr>
              <w:t xml:space="preserve">#5 </w:t>
            </w:r>
            <w:proofErr w:type="spellStart"/>
            <w:r w:rsidRPr="009422C6">
              <w:rPr>
                <w:b/>
                <w:sz w:val="20"/>
                <w:szCs w:val="20"/>
                <w:lang w:val="en-GB" w:eastAsia="ru-RU"/>
              </w:rPr>
              <w:t>Autoradio</w:t>
            </w:r>
            <w:proofErr w:type="spellEnd"/>
          </w:p>
        </w:tc>
        <w:tc>
          <w:tcPr>
            <w:tcW w:w="2181" w:type="dxa"/>
          </w:tcPr>
          <w:p w14:paraId="05FA087C" w14:textId="77777777" w:rsidR="009422C6" w:rsidRPr="009422C6" w:rsidRDefault="009422C6" w:rsidP="007A0686">
            <w:pPr>
              <w:rPr>
                <w:i/>
                <w:sz w:val="20"/>
                <w:szCs w:val="20"/>
                <w:lang w:val="en-GB" w:eastAsia="ru-RU"/>
              </w:rPr>
            </w:pPr>
            <w:proofErr w:type="spellStart"/>
            <w:r w:rsidRPr="009422C6">
              <w:rPr>
                <w:i/>
                <w:sz w:val="20"/>
                <w:szCs w:val="20"/>
                <w:lang w:val="en-GB" w:eastAsia="ru-RU"/>
              </w:rPr>
              <w:t>Vigodniy</w:t>
            </w:r>
            <w:proofErr w:type="spellEnd"/>
            <w:r w:rsidRPr="009422C6">
              <w:rPr>
                <w:i/>
                <w:sz w:val="20"/>
                <w:szCs w:val="20"/>
                <w:lang w:val="en-GB" w:eastAsia="ru-RU"/>
              </w:rPr>
              <w:t xml:space="preserve"> Shopping v </w:t>
            </w:r>
            <w:proofErr w:type="spellStart"/>
            <w:r w:rsidRPr="009422C6">
              <w:rPr>
                <w:i/>
                <w:sz w:val="20"/>
                <w:szCs w:val="20"/>
                <w:lang w:val="en-GB" w:eastAsia="ru-RU"/>
              </w:rPr>
              <w:t>Merey</w:t>
            </w:r>
            <w:proofErr w:type="spellEnd"/>
            <w:r w:rsidRPr="009422C6">
              <w:rPr>
                <w:i/>
                <w:sz w:val="20"/>
                <w:szCs w:val="20"/>
                <w:lang w:val="en-GB" w:eastAsia="ru-RU"/>
              </w:rPr>
              <w:t xml:space="preserve"> </w:t>
            </w:r>
          </w:p>
        </w:tc>
        <w:tc>
          <w:tcPr>
            <w:tcW w:w="1807" w:type="dxa"/>
          </w:tcPr>
          <w:p w14:paraId="64242D99" w14:textId="77777777" w:rsidR="009422C6" w:rsidRPr="009422C6" w:rsidRDefault="009422C6" w:rsidP="007A0686">
            <w:pPr>
              <w:rPr>
                <w:sz w:val="20"/>
                <w:szCs w:val="20"/>
                <w:lang w:val="en-GB" w:eastAsia="ru-RU"/>
              </w:rPr>
            </w:pPr>
            <w:r w:rsidRPr="009422C6">
              <w:rPr>
                <w:sz w:val="20"/>
                <w:szCs w:val="20"/>
                <w:lang w:val="en-GB" w:eastAsia="ru-RU"/>
              </w:rPr>
              <w:t>Entertainment</w:t>
            </w:r>
          </w:p>
        </w:tc>
        <w:tc>
          <w:tcPr>
            <w:tcW w:w="1477" w:type="dxa"/>
          </w:tcPr>
          <w:p w14:paraId="569CA64F" w14:textId="77777777" w:rsidR="009422C6" w:rsidRPr="009422C6" w:rsidRDefault="009422C6" w:rsidP="007A0686">
            <w:pPr>
              <w:rPr>
                <w:b/>
                <w:sz w:val="20"/>
                <w:szCs w:val="20"/>
                <w:lang w:val="en-GB" w:eastAsia="ru-RU"/>
              </w:rPr>
            </w:pPr>
            <w:r w:rsidRPr="009422C6">
              <w:rPr>
                <w:sz w:val="20"/>
                <w:szCs w:val="20"/>
                <w:lang w:val="en-GB" w:eastAsia="ru-RU"/>
              </w:rPr>
              <w:t>National</w:t>
            </w:r>
          </w:p>
        </w:tc>
        <w:tc>
          <w:tcPr>
            <w:tcW w:w="1608" w:type="dxa"/>
          </w:tcPr>
          <w:p w14:paraId="52A506B4" w14:textId="08C84BDC" w:rsidR="009422C6" w:rsidRPr="009422C6" w:rsidRDefault="009422C6" w:rsidP="007A0686">
            <w:pPr>
              <w:rPr>
                <w:b/>
                <w:sz w:val="20"/>
                <w:szCs w:val="20"/>
                <w:lang w:val="en-GB" w:eastAsia="ru-RU"/>
              </w:rPr>
            </w:pPr>
            <w:r w:rsidRPr="009422C6">
              <w:rPr>
                <w:sz w:val="20"/>
                <w:szCs w:val="20"/>
                <w:lang w:val="en-GB" w:eastAsia="ru-RU"/>
              </w:rPr>
              <w:t>Private</w:t>
            </w:r>
          </w:p>
        </w:tc>
      </w:tr>
    </w:tbl>
    <w:p w14:paraId="183D5F4F" w14:textId="6E1CE670" w:rsidR="006A525D" w:rsidRPr="009422C6" w:rsidRDefault="006A525D" w:rsidP="003538B6">
      <w:pPr>
        <w:pStyle w:val="z-TopofForm"/>
        <w:jc w:val="left"/>
        <w:rPr>
          <w:rFonts w:ascii="Times New Roman" w:hAnsi="Times New Roman" w:cs="Times New Roman"/>
          <w:sz w:val="24"/>
          <w:szCs w:val="24"/>
        </w:rPr>
      </w:pPr>
      <w:r w:rsidRPr="009422C6">
        <w:rPr>
          <w:rFonts w:ascii="Times New Roman" w:hAnsi="Times New Roman" w:cs="Times New Roman"/>
          <w:b/>
          <w:sz w:val="24"/>
          <w:szCs w:val="24"/>
          <w:lang w:eastAsia="ru-RU"/>
        </w:rPr>
        <w:br w:type="page"/>
      </w:r>
    </w:p>
    <w:p w14:paraId="542D5695" w14:textId="77777777" w:rsidR="006A525D" w:rsidRPr="009422C6" w:rsidRDefault="006A525D" w:rsidP="00C26F99">
      <w:pPr>
        <w:pStyle w:val="ListParagraph"/>
        <w:rPr>
          <w:rFonts w:ascii="Times New Roman" w:hAnsi="Times New Roman" w:cs="Times New Roman"/>
          <w:b/>
          <w:sz w:val="24"/>
          <w:szCs w:val="24"/>
          <w:lang w:val="en-GB" w:eastAsia="ru-RU"/>
        </w:rPr>
        <w:sectPr w:rsidR="006A525D" w:rsidRPr="009422C6" w:rsidSect="00D02DCA">
          <w:footerReference w:type="default" r:id="rId12"/>
          <w:pgSz w:w="11906" w:h="16838"/>
          <w:pgMar w:top="1440" w:right="1418" w:bottom="1440" w:left="1418" w:header="709" w:footer="709" w:gutter="0"/>
          <w:cols w:space="708"/>
          <w:docGrid w:linePitch="360"/>
        </w:sectPr>
      </w:pPr>
    </w:p>
    <w:p w14:paraId="6A5F6F90" w14:textId="77777777" w:rsidR="00FF6A24" w:rsidRPr="009422C6" w:rsidRDefault="00FF6A24" w:rsidP="006A525D">
      <w:pPr>
        <w:rPr>
          <w:b/>
          <w:sz w:val="24"/>
          <w:szCs w:val="24"/>
          <w:lang w:val="en-GB" w:eastAsia="ru-RU"/>
        </w:rPr>
      </w:pPr>
      <w:proofErr w:type="gramStart"/>
      <w:r w:rsidRPr="009422C6">
        <w:rPr>
          <w:b/>
          <w:sz w:val="24"/>
          <w:szCs w:val="24"/>
          <w:lang w:val="en-GB" w:eastAsia="ru-RU"/>
        </w:rPr>
        <w:lastRenderedPageBreak/>
        <w:t>Table 2.2.</w:t>
      </w:r>
      <w:proofErr w:type="gramEnd"/>
      <w:r w:rsidRPr="009422C6">
        <w:rPr>
          <w:b/>
          <w:sz w:val="24"/>
          <w:szCs w:val="24"/>
          <w:lang w:val="en-GB" w:eastAsia="ru-RU"/>
        </w:rPr>
        <w:t xml:space="preserve"> Kyrgyzstan</w:t>
      </w:r>
    </w:p>
    <w:tbl>
      <w:tblPr>
        <w:tblStyle w:val="TableGrid"/>
        <w:tblW w:w="0" w:type="auto"/>
        <w:tblLook w:val="04A0" w:firstRow="1" w:lastRow="0" w:firstColumn="1" w:lastColumn="0" w:noHBand="0" w:noVBand="1"/>
      </w:tblPr>
      <w:tblGrid>
        <w:gridCol w:w="582"/>
        <w:gridCol w:w="1832"/>
        <w:gridCol w:w="1701"/>
        <w:gridCol w:w="1475"/>
        <w:gridCol w:w="1418"/>
        <w:gridCol w:w="2234"/>
      </w:tblGrid>
      <w:tr w:rsidR="0044529E" w:rsidRPr="009422C6" w14:paraId="706585DE" w14:textId="77777777" w:rsidTr="0044529E">
        <w:tc>
          <w:tcPr>
            <w:tcW w:w="959" w:type="dxa"/>
          </w:tcPr>
          <w:p w14:paraId="7E534B26" w14:textId="77777777" w:rsidR="0044529E" w:rsidRPr="009422C6" w:rsidRDefault="0044529E" w:rsidP="0044529E">
            <w:pPr>
              <w:rPr>
                <w:b/>
                <w:lang w:val="en-GB" w:eastAsia="ru-RU"/>
              </w:rPr>
            </w:pPr>
          </w:p>
        </w:tc>
        <w:tc>
          <w:tcPr>
            <w:tcW w:w="3483" w:type="dxa"/>
          </w:tcPr>
          <w:p w14:paraId="5C76F880" w14:textId="6C010119" w:rsidR="0044529E" w:rsidRPr="009422C6" w:rsidRDefault="0044529E" w:rsidP="0044529E">
            <w:pPr>
              <w:rPr>
                <w:b/>
                <w:lang w:val="en-GB" w:eastAsia="ru-RU"/>
              </w:rPr>
            </w:pPr>
            <w:r w:rsidRPr="009422C6">
              <w:rPr>
                <w:b/>
                <w:lang w:val="en-GB" w:eastAsia="ru-RU"/>
              </w:rPr>
              <w:t>Name</w:t>
            </w:r>
            <w:r w:rsidR="009422C6">
              <w:rPr>
                <w:b/>
                <w:lang w:val="en-GB" w:eastAsia="ru-RU"/>
              </w:rPr>
              <w:t xml:space="preserve"> of </w:t>
            </w:r>
            <w:r w:rsidR="00CF35C4">
              <w:rPr>
                <w:b/>
                <w:lang w:val="en-GB" w:eastAsia="ru-RU"/>
              </w:rPr>
              <w:t xml:space="preserve">radio </w:t>
            </w:r>
            <w:r w:rsidR="009422C6">
              <w:rPr>
                <w:b/>
                <w:lang w:val="en-GB" w:eastAsia="ru-RU"/>
              </w:rPr>
              <w:t>station</w:t>
            </w:r>
          </w:p>
        </w:tc>
        <w:tc>
          <w:tcPr>
            <w:tcW w:w="2559" w:type="dxa"/>
          </w:tcPr>
          <w:p w14:paraId="5B281E8A" w14:textId="5CF7305D" w:rsidR="0044529E" w:rsidRPr="009422C6" w:rsidRDefault="0044529E" w:rsidP="009422C6">
            <w:pPr>
              <w:rPr>
                <w:b/>
                <w:lang w:val="en-GB" w:eastAsia="ru-RU"/>
              </w:rPr>
            </w:pPr>
            <w:r w:rsidRPr="009422C6">
              <w:rPr>
                <w:b/>
                <w:lang w:val="en-GB" w:eastAsia="ru-RU"/>
              </w:rPr>
              <w:t xml:space="preserve">Type of programme </w:t>
            </w:r>
          </w:p>
        </w:tc>
        <w:tc>
          <w:tcPr>
            <w:tcW w:w="2587" w:type="dxa"/>
          </w:tcPr>
          <w:p w14:paraId="2D287E62" w14:textId="77777777" w:rsidR="0044529E" w:rsidRPr="009422C6" w:rsidRDefault="0044529E" w:rsidP="0044529E">
            <w:pPr>
              <w:rPr>
                <w:b/>
                <w:lang w:val="en-GB" w:eastAsia="ru-RU"/>
              </w:rPr>
            </w:pPr>
            <w:r w:rsidRPr="009422C6">
              <w:rPr>
                <w:b/>
                <w:lang w:val="en-GB" w:eastAsia="ru-RU"/>
              </w:rPr>
              <w:t>Number of listeners (daily)</w:t>
            </w:r>
          </w:p>
        </w:tc>
        <w:tc>
          <w:tcPr>
            <w:tcW w:w="2044" w:type="dxa"/>
          </w:tcPr>
          <w:p w14:paraId="05853ECF" w14:textId="484B9042" w:rsidR="0044529E" w:rsidRPr="009422C6" w:rsidRDefault="00CF35C4" w:rsidP="00CF35C4">
            <w:pPr>
              <w:rPr>
                <w:b/>
                <w:lang w:val="en-GB" w:eastAsia="ru-RU"/>
              </w:rPr>
            </w:pPr>
            <w:r>
              <w:rPr>
                <w:b/>
                <w:lang w:val="en-GB" w:eastAsia="ru-RU"/>
              </w:rPr>
              <w:t>C</w:t>
            </w:r>
            <w:r w:rsidR="0044529E" w:rsidRPr="009422C6">
              <w:rPr>
                <w:b/>
                <w:lang w:val="en-GB" w:eastAsia="ru-RU"/>
              </w:rPr>
              <w:t xml:space="preserve">overage </w:t>
            </w:r>
          </w:p>
        </w:tc>
        <w:tc>
          <w:tcPr>
            <w:tcW w:w="2542" w:type="dxa"/>
          </w:tcPr>
          <w:p w14:paraId="63C7506E" w14:textId="379ED938" w:rsidR="0044529E" w:rsidRPr="009422C6" w:rsidRDefault="0044529E" w:rsidP="00CF35C4">
            <w:pPr>
              <w:rPr>
                <w:b/>
                <w:lang w:val="en-GB" w:eastAsia="ru-RU"/>
              </w:rPr>
            </w:pPr>
            <w:r w:rsidRPr="009422C6">
              <w:rPr>
                <w:b/>
                <w:lang w:val="en-GB" w:eastAsia="ru-RU"/>
              </w:rPr>
              <w:t>Ownership/source of financ</w:t>
            </w:r>
            <w:r w:rsidR="00CF35C4">
              <w:rPr>
                <w:b/>
                <w:lang w:val="en-GB" w:eastAsia="ru-RU"/>
              </w:rPr>
              <w:t>ing</w:t>
            </w:r>
          </w:p>
        </w:tc>
      </w:tr>
      <w:tr w:rsidR="0044529E" w:rsidRPr="009422C6" w14:paraId="1BB4793F" w14:textId="77777777" w:rsidTr="0044529E">
        <w:tc>
          <w:tcPr>
            <w:tcW w:w="959" w:type="dxa"/>
          </w:tcPr>
          <w:p w14:paraId="01CD83CC" w14:textId="77777777" w:rsidR="0044529E" w:rsidRPr="009422C6" w:rsidRDefault="0044529E" w:rsidP="0044529E">
            <w:pPr>
              <w:rPr>
                <w:b/>
                <w:lang w:val="en-GB" w:eastAsia="ru-RU"/>
              </w:rPr>
            </w:pPr>
            <w:r w:rsidRPr="009422C6">
              <w:rPr>
                <w:b/>
                <w:lang w:val="en-GB" w:eastAsia="ru-RU"/>
              </w:rPr>
              <w:t>#1</w:t>
            </w:r>
          </w:p>
        </w:tc>
        <w:tc>
          <w:tcPr>
            <w:tcW w:w="3483" w:type="dxa"/>
          </w:tcPr>
          <w:p w14:paraId="4445DD2F" w14:textId="77777777" w:rsidR="0044529E" w:rsidRPr="009422C6" w:rsidRDefault="0044529E" w:rsidP="0044529E">
            <w:pPr>
              <w:rPr>
                <w:lang w:val="en-GB" w:eastAsia="ru-RU"/>
              </w:rPr>
            </w:pPr>
            <w:r w:rsidRPr="009422C6">
              <w:rPr>
                <w:lang w:val="en-GB" w:eastAsia="ru-RU"/>
              </w:rPr>
              <w:t xml:space="preserve">Kyrgyzstan </w:t>
            </w:r>
            <w:proofErr w:type="spellStart"/>
            <w:r w:rsidRPr="009422C6">
              <w:rPr>
                <w:lang w:val="en-GB" w:eastAsia="ru-RU"/>
              </w:rPr>
              <w:t>Obondoru</w:t>
            </w:r>
            <w:proofErr w:type="spellEnd"/>
          </w:p>
        </w:tc>
        <w:tc>
          <w:tcPr>
            <w:tcW w:w="2559" w:type="dxa"/>
          </w:tcPr>
          <w:p w14:paraId="47433722" w14:textId="77777777" w:rsidR="0044529E" w:rsidRPr="009422C6" w:rsidRDefault="0044529E" w:rsidP="0044529E">
            <w:pPr>
              <w:rPr>
                <w:lang w:val="en-GB" w:eastAsia="ru-RU"/>
              </w:rPr>
            </w:pPr>
            <w:r w:rsidRPr="009422C6">
              <w:rPr>
                <w:lang w:val="en-GB" w:eastAsia="ru-RU"/>
              </w:rPr>
              <w:t>Music</w:t>
            </w:r>
          </w:p>
        </w:tc>
        <w:tc>
          <w:tcPr>
            <w:tcW w:w="2587" w:type="dxa"/>
          </w:tcPr>
          <w:p w14:paraId="78A6E2C6" w14:textId="65DE5853" w:rsidR="0044529E" w:rsidRPr="009422C6" w:rsidRDefault="0044529E" w:rsidP="00CF35C4">
            <w:pPr>
              <w:rPr>
                <w:lang w:val="en-GB" w:eastAsia="ru-RU"/>
              </w:rPr>
            </w:pPr>
            <w:r w:rsidRPr="009422C6">
              <w:rPr>
                <w:lang w:val="en-GB" w:eastAsia="ru-RU"/>
              </w:rPr>
              <w:t xml:space="preserve"> 981</w:t>
            </w:r>
            <w:r w:rsidR="00CF35C4">
              <w:rPr>
                <w:lang w:val="en-GB" w:eastAsia="ru-RU"/>
              </w:rPr>
              <w:t xml:space="preserve"> </w:t>
            </w:r>
            <w:r w:rsidRPr="009422C6">
              <w:rPr>
                <w:lang w:val="en-GB" w:eastAsia="ru-RU"/>
              </w:rPr>
              <w:t>000</w:t>
            </w:r>
          </w:p>
        </w:tc>
        <w:tc>
          <w:tcPr>
            <w:tcW w:w="2044" w:type="dxa"/>
          </w:tcPr>
          <w:p w14:paraId="3556B473" w14:textId="77777777" w:rsidR="0044529E" w:rsidRPr="009422C6" w:rsidRDefault="0044529E" w:rsidP="0044529E">
            <w:pPr>
              <w:rPr>
                <w:lang w:val="en-GB" w:eastAsia="ru-RU"/>
              </w:rPr>
            </w:pPr>
            <w:r w:rsidRPr="009422C6">
              <w:rPr>
                <w:lang w:val="en-GB" w:eastAsia="ru-RU"/>
              </w:rPr>
              <w:t>National</w:t>
            </w:r>
          </w:p>
        </w:tc>
        <w:tc>
          <w:tcPr>
            <w:tcW w:w="2542" w:type="dxa"/>
          </w:tcPr>
          <w:p w14:paraId="5A55769E" w14:textId="77777777" w:rsidR="0044529E" w:rsidRPr="009422C6" w:rsidRDefault="0044529E" w:rsidP="0044529E">
            <w:pPr>
              <w:rPr>
                <w:lang w:val="en-GB" w:eastAsia="ru-RU"/>
              </w:rPr>
            </w:pPr>
            <w:r w:rsidRPr="009422C6">
              <w:rPr>
                <w:lang w:val="en-GB" w:eastAsia="ru-RU"/>
              </w:rPr>
              <w:t>Private</w:t>
            </w:r>
          </w:p>
        </w:tc>
      </w:tr>
      <w:tr w:rsidR="0044529E" w:rsidRPr="009422C6" w14:paraId="3644A550" w14:textId="77777777" w:rsidTr="0044529E">
        <w:tc>
          <w:tcPr>
            <w:tcW w:w="959" w:type="dxa"/>
          </w:tcPr>
          <w:p w14:paraId="759C244D" w14:textId="77777777" w:rsidR="0044529E" w:rsidRPr="009422C6" w:rsidRDefault="0044529E" w:rsidP="0044529E">
            <w:pPr>
              <w:rPr>
                <w:b/>
                <w:lang w:val="en-GB" w:eastAsia="ru-RU"/>
              </w:rPr>
            </w:pPr>
            <w:r w:rsidRPr="009422C6">
              <w:rPr>
                <w:b/>
                <w:lang w:val="en-GB" w:eastAsia="ru-RU"/>
              </w:rPr>
              <w:t>#2</w:t>
            </w:r>
          </w:p>
        </w:tc>
        <w:tc>
          <w:tcPr>
            <w:tcW w:w="3483" w:type="dxa"/>
          </w:tcPr>
          <w:p w14:paraId="02298394" w14:textId="77777777" w:rsidR="0044529E" w:rsidRPr="009422C6" w:rsidRDefault="0044529E" w:rsidP="0044529E">
            <w:pPr>
              <w:rPr>
                <w:lang w:val="en-GB" w:eastAsia="ru-RU"/>
              </w:rPr>
            </w:pPr>
            <w:proofErr w:type="spellStart"/>
            <w:r w:rsidRPr="009422C6">
              <w:rPr>
                <w:lang w:val="en-GB" w:eastAsia="ru-RU"/>
              </w:rPr>
              <w:t>Evropa</w:t>
            </w:r>
            <w:proofErr w:type="spellEnd"/>
            <w:r w:rsidRPr="009422C6">
              <w:rPr>
                <w:lang w:val="en-GB" w:eastAsia="ru-RU"/>
              </w:rPr>
              <w:t xml:space="preserve"> Plus</w:t>
            </w:r>
          </w:p>
        </w:tc>
        <w:tc>
          <w:tcPr>
            <w:tcW w:w="2559" w:type="dxa"/>
          </w:tcPr>
          <w:p w14:paraId="0DA983EF" w14:textId="77777777" w:rsidR="0044529E" w:rsidRPr="009422C6" w:rsidRDefault="0044529E" w:rsidP="0044529E">
            <w:pPr>
              <w:rPr>
                <w:lang w:val="en-GB" w:eastAsia="ru-RU"/>
              </w:rPr>
            </w:pPr>
            <w:r w:rsidRPr="009422C6">
              <w:rPr>
                <w:lang w:val="en-GB" w:eastAsia="ru-RU"/>
              </w:rPr>
              <w:t xml:space="preserve">Music </w:t>
            </w:r>
          </w:p>
        </w:tc>
        <w:tc>
          <w:tcPr>
            <w:tcW w:w="2587" w:type="dxa"/>
          </w:tcPr>
          <w:p w14:paraId="3B372006" w14:textId="308C5CF8" w:rsidR="0044529E" w:rsidRPr="009422C6" w:rsidRDefault="0044529E" w:rsidP="00CF35C4">
            <w:pPr>
              <w:rPr>
                <w:lang w:val="en-GB" w:eastAsia="ru-RU"/>
              </w:rPr>
            </w:pPr>
            <w:r w:rsidRPr="009422C6">
              <w:rPr>
                <w:lang w:val="en-GB" w:eastAsia="ru-RU"/>
              </w:rPr>
              <w:t>541</w:t>
            </w:r>
            <w:r w:rsidR="00CF35C4">
              <w:rPr>
                <w:lang w:val="en-GB" w:eastAsia="ru-RU"/>
              </w:rPr>
              <w:t xml:space="preserve"> </w:t>
            </w:r>
            <w:r w:rsidRPr="009422C6">
              <w:rPr>
                <w:lang w:val="en-GB" w:eastAsia="ru-RU"/>
              </w:rPr>
              <w:t>000</w:t>
            </w:r>
          </w:p>
        </w:tc>
        <w:tc>
          <w:tcPr>
            <w:tcW w:w="2044" w:type="dxa"/>
          </w:tcPr>
          <w:p w14:paraId="4CD45980" w14:textId="77777777" w:rsidR="0044529E" w:rsidRPr="009422C6" w:rsidRDefault="0044529E" w:rsidP="0044529E">
            <w:pPr>
              <w:rPr>
                <w:lang w:val="en-GB" w:eastAsia="ru-RU"/>
              </w:rPr>
            </w:pPr>
            <w:r w:rsidRPr="009422C6">
              <w:rPr>
                <w:lang w:val="en-GB" w:eastAsia="ru-RU"/>
              </w:rPr>
              <w:t>National</w:t>
            </w:r>
          </w:p>
        </w:tc>
        <w:tc>
          <w:tcPr>
            <w:tcW w:w="2542" w:type="dxa"/>
          </w:tcPr>
          <w:p w14:paraId="097A5CBE" w14:textId="77777777" w:rsidR="0044529E" w:rsidRPr="009422C6" w:rsidRDefault="0044529E" w:rsidP="0044529E">
            <w:pPr>
              <w:rPr>
                <w:lang w:val="en-GB" w:eastAsia="ru-RU"/>
              </w:rPr>
            </w:pPr>
            <w:r w:rsidRPr="009422C6">
              <w:rPr>
                <w:lang w:val="en-GB" w:eastAsia="ru-RU"/>
              </w:rPr>
              <w:t xml:space="preserve">Private </w:t>
            </w:r>
          </w:p>
        </w:tc>
      </w:tr>
      <w:tr w:rsidR="0044529E" w:rsidRPr="009422C6" w14:paraId="56D8EE46" w14:textId="77777777" w:rsidTr="0044529E">
        <w:tc>
          <w:tcPr>
            <w:tcW w:w="959" w:type="dxa"/>
          </w:tcPr>
          <w:p w14:paraId="0286C210" w14:textId="77777777" w:rsidR="0044529E" w:rsidRPr="009422C6" w:rsidRDefault="0044529E" w:rsidP="0044529E">
            <w:pPr>
              <w:rPr>
                <w:b/>
                <w:lang w:val="en-GB" w:eastAsia="ru-RU"/>
              </w:rPr>
            </w:pPr>
            <w:r w:rsidRPr="009422C6">
              <w:rPr>
                <w:b/>
                <w:lang w:val="en-GB" w:eastAsia="ru-RU"/>
              </w:rPr>
              <w:t>#3</w:t>
            </w:r>
          </w:p>
        </w:tc>
        <w:tc>
          <w:tcPr>
            <w:tcW w:w="3483" w:type="dxa"/>
          </w:tcPr>
          <w:p w14:paraId="06CF84AE" w14:textId="77777777" w:rsidR="0044529E" w:rsidRPr="009422C6" w:rsidRDefault="0044529E" w:rsidP="0044529E">
            <w:pPr>
              <w:rPr>
                <w:lang w:val="en-GB" w:eastAsia="ru-RU"/>
              </w:rPr>
            </w:pPr>
            <w:r w:rsidRPr="009422C6">
              <w:rPr>
                <w:lang w:val="en-GB" w:eastAsia="ru-RU"/>
              </w:rPr>
              <w:t>Retro FM</w:t>
            </w:r>
          </w:p>
        </w:tc>
        <w:tc>
          <w:tcPr>
            <w:tcW w:w="2559" w:type="dxa"/>
          </w:tcPr>
          <w:p w14:paraId="6221C8C6" w14:textId="77777777" w:rsidR="0044529E" w:rsidRPr="009422C6" w:rsidRDefault="0044529E" w:rsidP="0044529E">
            <w:pPr>
              <w:rPr>
                <w:lang w:val="en-GB" w:eastAsia="ru-RU"/>
              </w:rPr>
            </w:pPr>
            <w:r w:rsidRPr="009422C6">
              <w:rPr>
                <w:lang w:val="en-GB" w:eastAsia="ru-RU"/>
              </w:rPr>
              <w:t>Music</w:t>
            </w:r>
          </w:p>
        </w:tc>
        <w:tc>
          <w:tcPr>
            <w:tcW w:w="2587" w:type="dxa"/>
          </w:tcPr>
          <w:p w14:paraId="4520424A" w14:textId="66284E5B" w:rsidR="0044529E" w:rsidRPr="009422C6" w:rsidRDefault="0044529E" w:rsidP="00CF35C4">
            <w:pPr>
              <w:rPr>
                <w:lang w:val="en-GB" w:eastAsia="ru-RU"/>
              </w:rPr>
            </w:pPr>
            <w:r w:rsidRPr="009422C6">
              <w:rPr>
                <w:lang w:val="en-GB" w:eastAsia="ru-RU"/>
              </w:rPr>
              <w:t>333</w:t>
            </w:r>
            <w:r w:rsidR="00CF35C4">
              <w:rPr>
                <w:lang w:val="en-GB" w:eastAsia="ru-RU"/>
              </w:rPr>
              <w:t xml:space="preserve"> </w:t>
            </w:r>
            <w:r w:rsidRPr="009422C6">
              <w:rPr>
                <w:lang w:val="en-GB" w:eastAsia="ru-RU"/>
              </w:rPr>
              <w:t>000</w:t>
            </w:r>
          </w:p>
        </w:tc>
        <w:tc>
          <w:tcPr>
            <w:tcW w:w="2044" w:type="dxa"/>
          </w:tcPr>
          <w:p w14:paraId="019BF0CC" w14:textId="77777777" w:rsidR="0044529E" w:rsidRPr="009422C6" w:rsidRDefault="0044529E" w:rsidP="0044529E">
            <w:pPr>
              <w:rPr>
                <w:lang w:val="en-GB" w:eastAsia="ru-RU"/>
              </w:rPr>
            </w:pPr>
            <w:r w:rsidRPr="009422C6">
              <w:rPr>
                <w:lang w:val="en-GB" w:eastAsia="ru-RU"/>
              </w:rPr>
              <w:t>National</w:t>
            </w:r>
          </w:p>
        </w:tc>
        <w:tc>
          <w:tcPr>
            <w:tcW w:w="2542" w:type="dxa"/>
          </w:tcPr>
          <w:p w14:paraId="56716267" w14:textId="77777777" w:rsidR="0044529E" w:rsidRPr="009422C6" w:rsidRDefault="0044529E" w:rsidP="0044529E">
            <w:pPr>
              <w:rPr>
                <w:lang w:val="en-GB" w:eastAsia="ru-RU"/>
              </w:rPr>
            </w:pPr>
            <w:r w:rsidRPr="009422C6">
              <w:rPr>
                <w:lang w:val="en-GB" w:eastAsia="ru-RU"/>
              </w:rPr>
              <w:t>Private</w:t>
            </w:r>
          </w:p>
        </w:tc>
      </w:tr>
      <w:tr w:rsidR="0044529E" w:rsidRPr="009422C6" w14:paraId="44435326" w14:textId="77777777" w:rsidTr="0044529E">
        <w:tc>
          <w:tcPr>
            <w:tcW w:w="959" w:type="dxa"/>
          </w:tcPr>
          <w:p w14:paraId="5B39C51A" w14:textId="77777777" w:rsidR="0044529E" w:rsidRPr="009422C6" w:rsidRDefault="0044529E" w:rsidP="0044529E">
            <w:pPr>
              <w:rPr>
                <w:b/>
                <w:lang w:val="en-GB" w:eastAsia="ru-RU"/>
              </w:rPr>
            </w:pPr>
            <w:r w:rsidRPr="009422C6">
              <w:rPr>
                <w:b/>
                <w:lang w:val="en-GB" w:eastAsia="ru-RU"/>
              </w:rPr>
              <w:t>#4</w:t>
            </w:r>
          </w:p>
        </w:tc>
        <w:tc>
          <w:tcPr>
            <w:tcW w:w="3483" w:type="dxa"/>
          </w:tcPr>
          <w:p w14:paraId="524B4FD5" w14:textId="77777777" w:rsidR="0044529E" w:rsidRPr="009422C6" w:rsidRDefault="0044529E" w:rsidP="0044529E">
            <w:pPr>
              <w:rPr>
                <w:lang w:val="en-GB" w:eastAsia="ru-RU"/>
              </w:rPr>
            </w:pPr>
            <w:r w:rsidRPr="009422C6">
              <w:rPr>
                <w:lang w:val="en-GB" w:eastAsia="ru-RU"/>
              </w:rPr>
              <w:t>El FM</w:t>
            </w:r>
          </w:p>
        </w:tc>
        <w:tc>
          <w:tcPr>
            <w:tcW w:w="2559" w:type="dxa"/>
          </w:tcPr>
          <w:p w14:paraId="2E4292F8" w14:textId="77777777" w:rsidR="0044529E" w:rsidRPr="009422C6" w:rsidRDefault="0044529E" w:rsidP="0044529E">
            <w:pPr>
              <w:rPr>
                <w:lang w:val="en-GB" w:eastAsia="ru-RU"/>
              </w:rPr>
            </w:pPr>
            <w:r w:rsidRPr="009422C6">
              <w:rPr>
                <w:lang w:val="en-GB" w:eastAsia="ru-RU"/>
              </w:rPr>
              <w:t>Music, news</w:t>
            </w:r>
          </w:p>
        </w:tc>
        <w:tc>
          <w:tcPr>
            <w:tcW w:w="2587" w:type="dxa"/>
          </w:tcPr>
          <w:p w14:paraId="4B0CFFD9" w14:textId="77777777" w:rsidR="0044529E" w:rsidRPr="009422C6" w:rsidRDefault="0044529E" w:rsidP="0044529E">
            <w:pPr>
              <w:rPr>
                <w:lang w:val="en-GB" w:eastAsia="ru-RU"/>
              </w:rPr>
            </w:pPr>
            <w:r w:rsidRPr="009422C6">
              <w:rPr>
                <w:lang w:val="en-GB" w:eastAsia="ru-RU"/>
              </w:rPr>
              <w:t>261,000</w:t>
            </w:r>
          </w:p>
        </w:tc>
        <w:tc>
          <w:tcPr>
            <w:tcW w:w="2044" w:type="dxa"/>
          </w:tcPr>
          <w:p w14:paraId="4CBFF3CF" w14:textId="77777777" w:rsidR="0044529E" w:rsidRPr="009422C6" w:rsidRDefault="0044529E" w:rsidP="0044529E">
            <w:pPr>
              <w:rPr>
                <w:lang w:val="en-GB" w:eastAsia="ru-RU"/>
              </w:rPr>
            </w:pPr>
            <w:r w:rsidRPr="009422C6">
              <w:rPr>
                <w:lang w:val="en-GB" w:eastAsia="ru-RU"/>
              </w:rPr>
              <w:t>Regional</w:t>
            </w:r>
          </w:p>
        </w:tc>
        <w:tc>
          <w:tcPr>
            <w:tcW w:w="2542" w:type="dxa"/>
          </w:tcPr>
          <w:p w14:paraId="7AF92D14" w14:textId="77777777" w:rsidR="0044529E" w:rsidRPr="009422C6" w:rsidRDefault="0044529E" w:rsidP="0044529E">
            <w:pPr>
              <w:rPr>
                <w:lang w:val="en-GB" w:eastAsia="ru-RU"/>
              </w:rPr>
            </w:pPr>
            <w:r w:rsidRPr="009422C6">
              <w:rPr>
                <w:lang w:val="en-GB" w:eastAsia="ru-RU"/>
              </w:rPr>
              <w:t xml:space="preserve">Private </w:t>
            </w:r>
          </w:p>
        </w:tc>
      </w:tr>
      <w:tr w:rsidR="0044529E" w:rsidRPr="009422C6" w14:paraId="61B6D1E9" w14:textId="77777777" w:rsidTr="0044529E">
        <w:tc>
          <w:tcPr>
            <w:tcW w:w="959" w:type="dxa"/>
          </w:tcPr>
          <w:p w14:paraId="65D9AE72" w14:textId="77777777" w:rsidR="0044529E" w:rsidRPr="009422C6" w:rsidRDefault="0044529E" w:rsidP="0044529E">
            <w:pPr>
              <w:rPr>
                <w:b/>
                <w:lang w:val="en-GB" w:eastAsia="ru-RU"/>
              </w:rPr>
            </w:pPr>
            <w:r w:rsidRPr="009422C6">
              <w:rPr>
                <w:b/>
                <w:lang w:val="en-GB" w:eastAsia="ru-RU"/>
              </w:rPr>
              <w:t>#5</w:t>
            </w:r>
          </w:p>
        </w:tc>
        <w:tc>
          <w:tcPr>
            <w:tcW w:w="3483" w:type="dxa"/>
          </w:tcPr>
          <w:p w14:paraId="6B063CDA" w14:textId="77777777" w:rsidR="0044529E" w:rsidRPr="009422C6" w:rsidRDefault="0044529E" w:rsidP="0044529E">
            <w:pPr>
              <w:rPr>
                <w:lang w:val="en-GB" w:eastAsia="ru-RU"/>
              </w:rPr>
            </w:pPr>
            <w:proofErr w:type="spellStart"/>
            <w:r w:rsidRPr="009422C6">
              <w:rPr>
                <w:lang w:val="en-GB" w:eastAsia="ru-RU"/>
              </w:rPr>
              <w:t>Birinchi</w:t>
            </w:r>
            <w:proofErr w:type="spellEnd"/>
            <w:r w:rsidRPr="009422C6">
              <w:rPr>
                <w:lang w:val="en-GB" w:eastAsia="ru-RU"/>
              </w:rPr>
              <w:t xml:space="preserve"> Radio</w:t>
            </w:r>
          </w:p>
        </w:tc>
        <w:tc>
          <w:tcPr>
            <w:tcW w:w="2559" w:type="dxa"/>
          </w:tcPr>
          <w:p w14:paraId="6959778C" w14:textId="77777777" w:rsidR="0044529E" w:rsidRPr="009422C6" w:rsidRDefault="0044529E" w:rsidP="0044529E">
            <w:pPr>
              <w:rPr>
                <w:lang w:val="en-GB" w:eastAsia="ru-RU"/>
              </w:rPr>
            </w:pPr>
            <w:r w:rsidRPr="009422C6">
              <w:rPr>
                <w:lang w:val="en-GB" w:eastAsia="ru-RU"/>
              </w:rPr>
              <w:t>News</w:t>
            </w:r>
          </w:p>
        </w:tc>
        <w:tc>
          <w:tcPr>
            <w:tcW w:w="2587" w:type="dxa"/>
          </w:tcPr>
          <w:p w14:paraId="284C158B" w14:textId="77777777" w:rsidR="0044529E" w:rsidRPr="009422C6" w:rsidRDefault="0044529E" w:rsidP="0044529E">
            <w:pPr>
              <w:rPr>
                <w:lang w:val="en-GB" w:eastAsia="ru-RU"/>
              </w:rPr>
            </w:pPr>
            <w:r w:rsidRPr="009422C6">
              <w:rPr>
                <w:lang w:val="en-GB" w:eastAsia="ru-RU"/>
              </w:rPr>
              <w:t>247,000</w:t>
            </w:r>
          </w:p>
        </w:tc>
        <w:tc>
          <w:tcPr>
            <w:tcW w:w="2044" w:type="dxa"/>
          </w:tcPr>
          <w:p w14:paraId="09E34D9E" w14:textId="77777777" w:rsidR="0044529E" w:rsidRPr="009422C6" w:rsidRDefault="0044529E" w:rsidP="0044529E">
            <w:pPr>
              <w:rPr>
                <w:lang w:val="en-GB" w:eastAsia="ru-RU"/>
              </w:rPr>
            </w:pPr>
            <w:r w:rsidRPr="009422C6">
              <w:rPr>
                <w:lang w:val="en-GB" w:eastAsia="ru-RU"/>
              </w:rPr>
              <w:t>National</w:t>
            </w:r>
          </w:p>
        </w:tc>
        <w:tc>
          <w:tcPr>
            <w:tcW w:w="2542" w:type="dxa"/>
          </w:tcPr>
          <w:p w14:paraId="70254AE3" w14:textId="77777777" w:rsidR="0044529E" w:rsidRPr="009422C6" w:rsidRDefault="0044529E" w:rsidP="0044529E">
            <w:pPr>
              <w:rPr>
                <w:lang w:val="en-GB" w:eastAsia="ru-RU"/>
              </w:rPr>
            </w:pPr>
            <w:r w:rsidRPr="009422C6">
              <w:rPr>
                <w:lang w:val="en-GB" w:eastAsia="ru-RU"/>
              </w:rPr>
              <w:t xml:space="preserve">State  </w:t>
            </w:r>
          </w:p>
        </w:tc>
      </w:tr>
    </w:tbl>
    <w:p w14:paraId="6B56DE7C" w14:textId="77777777" w:rsidR="00FF6A24" w:rsidRPr="009422C6" w:rsidRDefault="00FF6A24" w:rsidP="006A525D">
      <w:pPr>
        <w:rPr>
          <w:b/>
          <w:sz w:val="24"/>
          <w:szCs w:val="24"/>
          <w:lang w:val="en-GB" w:eastAsia="ru-RU"/>
        </w:rPr>
      </w:pPr>
    </w:p>
    <w:p w14:paraId="7EA236AD" w14:textId="77777777" w:rsidR="00FF6A24" w:rsidRPr="009422C6" w:rsidRDefault="00714DF0" w:rsidP="006A525D">
      <w:pPr>
        <w:rPr>
          <w:b/>
          <w:sz w:val="24"/>
          <w:szCs w:val="24"/>
          <w:lang w:val="en-GB" w:eastAsia="ru-RU"/>
        </w:rPr>
      </w:pPr>
      <w:r w:rsidRPr="009422C6">
        <w:rPr>
          <w:b/>
          <w:sz w:val="24"/>
          <w:szCs w:val="24"/>
          <w:lang w:val="en-GB" w:eastAsia="ru-RU"/>
        </w:rPr>
        <w:t>Table 2.3 Tajikistan</w:t>
      </w:r>
      <w:r w:rsidRPr="009422C6">
        <w:rPr>
          <w:rStyle w:val="FootnoteReference"/>
          <w:b/>
          <w:sz w:val="24"/>
          <w:szCs w:val="24"/>
          <w:lang w:val="en-GB" w:eastAsia="ru-RU"/>
        </w:rPr>
        <w:footnoteReference w:id="13"/>
      </w:r>
    </w:p>
    <w:tbl>
      <w:tblPr>
        <w:tblStyle w:val="TableGrid"/>
        <w:tblW w:w="0" w:type="auto"/>
        <w:tblLayout w:type="fixed"/>
        <w:tblLook w:val="04A0" w:firstRow="1" w:lastRow="0" w:firstColumn="1" w:lastColumn="0" w:noHBand="0" w:noVBand="1"/>
      </w:tblPr>
      <w:tblGrid>
        <w:gridCol w:w="625"/>
        <w:gridCol w:w="1751"/>
        <w:gridCol w:w="1843"/>
        <w:gridCol w:w="1437"/>
        <w:gridCol w:w="1410"/>
        <w:gridCol w:w="2176"/>
      </w:tblGrid>
      <w:tr w:rsidR="00714DF0" w:rsidRPr="009422C6" w14:paraId="77A1C273" w14:textId="77777777" w:rsidTr="00580CB0">
        <w:tc>
          <w:tcPr>
            <w:tcW w:w="625" w:type="dxa"/>
          </w:tcPr>
          <w:p w14:paraId="30187FF6" w14:textId="77777777" w:rsidR="00714DF0" w:rsidRPr="009422C6" w:rsidRDefault="00714DF0" w:rsidP="007A0686">
            <w:pPr>
              <w:rPr>
                <w:b/>
                <w:lang w:val="en-GB" w:eastAsia="ru-RU"/>
              </w:rPr>
            </w:pPr>
          </w:p>
        </w:tc>
        <w:tc>
          <w:tcPr>
            <w:tcW w:w="1751" w:type="dxa"/>
          </w:tcPr>
          <w:p w14:paraId="36F1D69C" w14:textId="328709AF" w:rsidR="00714DF0" w:rsidRPr="009422C6" w:rsidRDefault="00714DF0" w:rsidP="007A0686">
            <w:pPr>
              <w:rPr>
                <w:b/>
                <w:lang w:val="en-GB" w:eastAsia="ru-RU"/>
              </w:rPr>
            </w:pPr>
            <w:r w:rsidRPr="009422C6">
              <w:rPr>
                <w:b/>
                <w:lang w:val="en-GB" w:eastAsia="ru-RU"/>
              </w:rPr>
              <w:t>Name</w:t>
            </w:r>
            <w:r w:rsidR="00CF35C4">
              <w:rPr>
                <w:b/>
                <w:lang w:val="en-GB" w:eastAsia="ru-RU"/>
              </w:rPr>
              <w:t xml:space="preserve"> of radio station</w:t>
            </w:r>
          </w:p>
        </w:tc>
        <w:tc>
          <w:tcPr>
            <w:tcW w:w="1843" w:type="dxa"/>
          </w:tcPr>
          <w:p w14:paraId="76C2FB21" w14:textId="2719C283" w:rsidR="00714DF0" w:rsidRPr="009422C6" w:rsidRDefault="00714DF0" w:rsidP="00CF35C4">
            <w:pPr>
              <w:rPr>
                <w:b/>
                <w:lang w:val="en-GB" w:eastAsia="ru-RU"/>
              </w:rPr>
            </w:pPr>
            <w:r w:rsidRPr="009422C6">
              <w:rPr>
                <w:b/>
                <w:lang w:val="en-GB" w:eastAsia="ru-RU"/>
              </w:rPr>
              <w:t>Type of programme</w:t>
            </w:r>
          </w:p>
        </w:tc>
        <w:tc>
          <w:tcPr>
            <w:tcW w:w="1437" w:type="dxa"/>
          </w:tcPr>
          <w:p w14:paraId="312926BD" w14:textId="77777777" w:rsidR="00714DF0" w:rsidRPr="009422C6" w:rsidRDefault="00714DF0" w:rsidP="007A0686">
            <w:pPr>
              <w:rPr>
                <w:b/>
                <w:lang w:val="en-GB" w:eastAsia="ru-RU"/>
              </w:rPr>
            </w:pPr>
            <w:r w:rsidRPr="009422C6">
              <w:rPr>
                <w:b/>
                <w:lang w:val="en-GB" w:eastAsia="ru-RU"/>
              </w:rPr>
              <w:t>Number of listeners</w:t>
            </w:r>
          </w:p>
        </w:tc>
        <w:tc>
          <w:tcPr>
            <w:tcW w:w="1410" w:type="dxa"/>
          </w:tcPr>
          <w:p w14:paraId="12BFDCFB" w14:textId="7862D118" w:rsidR="00714DF0" w:rsidRPr="009422C6" w:rsidRDefault="00CF35C4" w:rsidP="00CF35C4">
            <w:pPr>
              <w:rPr>
                <w:b/>
                <w:lang w:val="en-GB" w:eastAsia="ru-RU"/>
              </w:rPr>
            </w:pPr>
            <w:r>
              <w:rPr>
                <w:b/>
                <w:lang w:val="en-GB" w:eastAsia="ru-RU"/>
              </w:rPr>
              <w:t>C</w:t>
            </w:r>
            <w:r w:rsidR="00714DF0" w:rsidRPr="009422C6">
              <w:rPr>
                <w:b/>
                <w:lang w:val="en-GB" w:eastAsia="ru-RU"/>
              </w:rPr>
              <w:t xml:space="preserve">overage </w:t>
            </w:r>
          </w:p>
        </w:tc>
        <w:tc>
          <w:tcPr>
            <w:tcW w:w="2176" w:type="dxa"/>
          </w:tcPr>
          <w:p w14:paraId="658D4520" w14:textId="02CE2686" w:rsidR="00714DF0" w:rsidRPr="009422C6" w:rsidRDefault="00714DF0" w:rsidP="00CF35C4">
            <w:pPr>
              <w:rPr>
                <w:b/>
                <w:lang w:val="en-GB" w:eastAsia="ru-RU"/>
              </w:rPr>
            </w:pPr>
            <w:r w:rsidRPr="009422C6">
              <w:rPr>
                <w:b/>
                <w:lang w:val="en-GB" w:eastAsia="ru-RU"/>
              </w:rPr>
              <w:t>Ownership/source of financ</w:t>
            </w:r>
            <w:r w:rsidR="00CF35C4">
              <w:rPr>
                <w:b/>
                <w:lang w:val="en-GB" w:eastAsia="ru-RU"/>
              </w:rPr>
              <w:t>ing</w:t>
            </w:r>
          </w:p>
        </w:tc>
      </w:tr>
      <w:tr w:rsidR="00714DF0" w:rsidRPr="009422C6" w14:paraId="569B77AD" w14:textId="77777777" w:rsidTr="00580CB0">
        <w:trPr>
          <w:trHeight w:val="408"/>
        </w:trPr>
        <w:tc>
          <w:tcPr>
            <w:tcW w:w="625" w:type="dxa"/>
          </w:tcPr>
          <w:p w14:paraId="13ADB037" w14:textId="77777777" w:rsidR="00714DF0" w:rsidRPr="009422C6" w:rsidRDefault="00714DF0" w:rsidP="007A0686">
            <w:pPr>
              <w:rPr>
                <w:b/>
                <w:lang w:val="en-GB" w:eastAsia="ru-RU"/>
              </w:rPr>
            </w:pPr>
            <w:r w:rsidRPr="009422C6">
              <w:rPr>
                <w:b/>
                <w:lang w:val="en-GB" w:eastAsia="ru-RU"/>
              </w:rPr>
              <w:t>#1</w:t>
            </w:r>
          </w:p>
        </w:tc>
        <w:tc>
          <w:tcPr>
            <w:tcW w:w="1751" w:type="dxa"/>
          </w:tcPr>
          <w:p w14:paraId="094DD9F8" w14:textId="77777777" w:rsidR="00714DF0" w:rsidRPr="009422C6" w:rsidRDefault="00714DF0" w:rsidP="007A0686">
            <w:pPr>
              <w:rPr>
                <w:lang w:val="en-GB" w:eastAsia="ru-RU"/>
              </w:rPr>
            </w:pPr>
            <w:proofErr w:type="spellStart"/>
            <w:r w:rsidRPr="009422C6">
              <w:rPr>
                <w:lang w:val="en-GB" w:eastAsia="ru-RU"/>
              </w:rPr>
              <w:t>Akhbor</w:t>
            </w:r>
            <w:proofErr w:type="spellEnd"/>
          </w:p>
        </w:tc>
        <w:tc>
          <w:tcPr>
            <w:tcW w:w="1843" w:type="dxa"/>
          </w:tcPr>
          <w:p w14:paraId="0AAFA41D" w14:textId="77777777" w:rsidR="00714DF0" w:rsidRPr="009422C6" w:rsidRDefault="00714DF0" w:rsidP="007A0686">
            <w:pPr>
              <w:rPr>
                <w:lang w:val="en-GB" w:eastAsia="ru-RU"/>
              </w:rPr>
            </w:pPr>
            <w:r w:rsidRPr="009422C6">
              <w:rPr>
                <w:lang w:val="en-GB" w:eastAsia="ru-RU"/>
              </w:rPr>
              <w:t>News</w:t>
            </w:r>
          </w:p>
        </w:tc>
        <w:tc>
          <w:tcPr>
            <w:tcW w:w="1437" w:type="dxa"/>
          </w:tcPr>
          <w:p w14:paraId="0F3795AD" w14:textId="09DE75A6" w:rsidR="00714DF0" w:rsidRPr="009422C6" w:rsidRDefault="00714DF0" w:rsidP="00654B0D">
            <w:pPr>
              <w:rPr>
                <w:lang w:val="en-GB" w:eastAsia="ru-RU"/>
              </w:rPr>
            </w:pPr>
            <w:r w:rsidRPr="009422C6">
              <w:rPr>
                <w:lang w:val="en-GB" w:eastAsia="ru-RU"/>
              </w:rPr>
              <w:t xml:space="preserve"> 1</w:t>
            </w:r>
            <w:r w:rsidR="00CF35C4">
              <w:rPr>
                <w:lang w:val="en-GB" w:eastAsia="ru-RU"/>
              </w:rPr>
              <w:t>–</w:t>
            </w:r>
            <w:r w:rsidRPr="009422C6">
              <w:rPr>
                <w:lang w:val="en-GB" w:eastAsia="ru-RU"/>
              </w:rPr>
              <w:t xml:space="preserve">1.5 </w:t>
            </w:r>
            <w:r w:rsidR="00654B0D">
              <w:rPr>
                <w:lang w:val="en-GB" w:eastAsia="ru-RU"/>
              </w:rPr>
              <w:t>mill.</w:t>
            </w:r>
          </w:p>
        </w:tc>
        <w:tc>
          <w:tcPr>
            <w:tcW w:w="1410" w:type="dxa"/>
          </w:tcPr>
          <w:p w14:paraId="6275B69B" w14:textId="77777777" w:rsidR="00714DF0" w:rsidRPr="009422C6" w:rsidRDefault="00714DF0" w:rsidP="007A0686">
            <w:pPr>
              <w:rPr>
                <w:lang w:val="en-GB" w:eastAsia="ru-RU"/>
              </w:rPr>
            </w:pPr>
            <w:r w:rsidRPr="009422C6">
              <w:rPr>
                <w:lang w:val="en-GB" w:eastAsia="ru-RU"/>
              </w:rPr>
              <w:t xml:space="preserve">National </w:t>
            </w:r>
          </w:p>
        </w:tc>
        <w:tc>
          <w:tcPr>
            <w:tcW w:w="2176" w:type="dxa"/>
          </w:tcPr>
          <w:p w14:paraId="58EB5151" w14:textId="77777777" w:rsidR="00714DF0" w:rsidRPr="009422C6" w:rsidRDefault="00714DF0" w:rsidP="007A0686">
            <w:pPr>
              <w:rPr>
                <w:lang w:val="en-GB" w:eastAsia="ru-RU"/>
              </w:rPr>
            </w:pPr>
            <w:r w:rsidRPr="009422C6">
              <w:rPr>
                <w:lang w:val="en-GB" w:eastAsia="ru-RU"/>
              </w:rPr>
              <w:t xml:space="preserve">State </w:t>
            </w:r>
          </w:p>
        </w:tc>
      </w:tr>
      <w:tr w:rsidR="00714DF0" w:rsidRPr="009422C6" w14:paraId="6C70CA38" w14:textId="77777777" w:rsidTr="00580CB0">
        <w:tc>
          <w:tcPr>
            <w:tcW w:w="625" w:type="dxa"/>
          </w:tcPr>
          <w:p w14:paraId="254B0D3A" w14:textId="77777777" w:rsidR="00714DF0" w:rsidRPr="009422C6" w:rsidRDefault="00714DF0" w:rsidP="007A0686">
            <w:pPr>
              <w:rPr>
                <w:b/>
                <w:lang w:val="en-GB" w:eastAsia="ru-RU"/>
              </w:rPr>
            </w:pPr>
            <w:r w:rsidRPr="009422C6">
              <w:rPr>
                <w:b/>
                <w:lang w:val="en-GB" w:eastAsia="ru-RU"/>
              </w:rPr>
              <w:t>#2</w:t>
            </w:r>
          </w:p>
        </w:tc>
        <w:tc>
          <w:tcPr>
            <w:tcW w:w="1751" w:type="dxa"/>
          </w:tcPr>
          <w:p w14:paraId="4B473AB1" w14:textId="77777777" w:rsidR="00714DF0" w:rsidRPr="009422C6" w:rsidRDefault="00714DF0" w:rsidP="007A0686">
            <w:pPr>
              <w:rPr>
                <w:lang w:val="en-GB" w:eastAsia="ru-RU"/>
              </w:rPr>
            </w:pPr>
            <w:proofErr w:type="spellStart"/>
            <w:r w:rsidRPr="009422C6">
              <w:rPr>
                <w:lang w:val="en-GB" w:eastAsia="ru-RU"/>
              </w:rPr>
              <w:t>Subkhi</w:t>
            </w:r>
            <w:proofErr w:type="spellEnd"/>
            <w:r w:rsidRPr="009422C6">
              <w:rPr>
                <w:lang w:val="en-GB" w:eastAsia="ru-RU"/>
              </w:rPr>
              <w:t xml:space="preserve"> </w:t>
            </w:r>
            <w:proofErr w:type="spellStart"/>
            <w:r w:rsidRPr="009422C6">
              <w:rPr>
                <w:lang w:val="en-GB" w:eastAsia="ru-RU"/>
              </w:rPr>
              <w:t>Vatan</w:t>
            </w:r>
            <w:proofErr w:type="spellEnd"/>
          </w:p>
        </w:tc>
        <w:tc>
          <w:tcPr>
            <w:tcW w:w="1843" w:type="dxa"/>
          </w:tcPr>
          <w:p w14:paraId="06A3833A" w14:textId="77777777" w:rsidR="00714DF0" w:rsidRPr="009422C6" w:rsidRDefault="00714DF0" w:rsidP="007A0686">
            <w:pPr>
              <w:rPr>
                <w:lang w:val="en-GB" w:eastAsia="ru-RU"/>
              </w:rPr>
            </w:pPr>
            <w:r w:rsidRPr="009422C6">
              <w:rPr>
                <w:lang w:val="en-GB" w:eastAsia="ru-RU"/>
              </w:rPr>
              <w:t>Morning talk show</w:t>
            </w:r>
          </w:p>
        </w:tc>
        <w:tc>
          <w:tcPr>
            <w:tcW w:w="1437" w:type="dxa"/>
          </w:tcPr>
          <w:p w14:paraId="49EE0343" w14:textId="77777777" w:rsidR="00714DF0" w:rsidRPr="009422C6" w:rsidRDefault="00714DF0" w:rsidP="007A0686">
            <w:pPr>
              <w:rPr>
                <w:lang w:val="en-GB" w:eastAsia="ru-RU"/>
              </w:rPr>
            </w:pPr>
            <w:r w:rsidRPr="009422C6">
              <w:rPr>
                <w:lang w:val="en-GB" w:eastAsia="ru-RU"/>
              </w:rPr>
              <w:t>1 million</w:t>
            </w:r>
          </w:p>
        </w:tc>
        <w:tc>
          <w:tcPr>
            <w:tcW w:w="1410" w:type="dxa"/>
          </w:tcPr>
          <w:p w14:paraId="4B000E36" w14:textId="77777777" w:rsidR="00714DF0" w:rsidRPr="009422C6" w:rsidRDefault="00714DF0" w:rsidP="007A0686">
            <w:pPr>
              <w:rPr>
                <w:lang w:val="en-GB" w:eastAsia="ru-RU"/>
              </w:rPr>
            </w:pPr>
            <w:r w:rsidRPr="009422C6">
              <w:rPr>
                <w:lang w:val="en-GB" w:eastAsia="ru-RU"/>
              </w:rPr>
              <w:t>National</w:t>
            </w:r>
          </w:p>
        </w:tc>
        <w:tc>
          <w:tcPr>
            <w:tcW w:w="2176" w:type="dxa"/>
          </w:tcPr>
          <w:p w14:paraId="5C2E0488" w14:textId="77777777" w:rsidR="00714DF0" w:rsidRPr="009422C6" w:rsidRDefault="00714DF0" w:rsidP="007A0686">
            <w:pPr>
              <w:rPr>
                <w:lang w:val="en-GB" w:eastAsia="ru-RU"/>
              </w:rPr>
            </w:pPr>
            <w:r w:rsidRPr="009422C6">
              <w:rPr>
                <w:lang w:val="en-GB" w:eastAsia="ru-RU"/>
              </w:rPr>
              <w:t>Private</w:t>
            </w:r>
          </w:p>
        </w:tc>
      </w:tr>
      <w:tr w:rsidR="00714DF0" w:rsidRPr="009422C6" w14:paraId="5A9AB0C7" w14:textId="77777777" w:rsidTr="00580CB0">
        <w:tc>
          <w:tcPr>
            <w:tcW w:w="625" w:type="dxa"/>
          </w:tcPr>
          <w:p w14:paraId="3E0AA700" w14:textId="77777777" w:rsidR="00714DF0" w:rsidRPr="009422C6" w:rsidRDefault="00714DF0" w:rsidP="007A0686">
            <w:pPr>
              <w:rPr>
                <w:b/>
                <w:lang w:val="en-GB" w:eastAsia="ru-RU"/>
              </w:rPr>
            </w:pPr>
            <w:r w:rsidRPr="009422C6">
              <w:rPr>
                <w:b/>
                <w:lang w:val="en-GB" w:eastAsia="ru-RU"/>
              </w:rPr>
              <w:t>#3</w:t>
            </w:r>
          </w:p>
        </w:tc>
        <w:tc>
          <w:tcPr>
            <w:tcW w:w="1751" w:type="dxa"/>
          </w:tcPr>
          <w:p w14:paraId="39B59121" w14:textId="77777777" w:rsidR="00714DF0" w:rsidRPr="009422C6" w:rsidRDefault="00714DF0" w:rsidP="007A0686">
            <w:pPr>
              <w:rPr>
                <w:lang w:val="en-GB" w:eastAsia="ru-RU"/>
              </w:rPr>
            </w:pPr>
            <w:r w:rsidRPr="009422C6">
              <w:rPr>
                <w:lang w:val="en-GB" w:eastAsia="ru-RU"/>
              </w:rPr>
              <w:t>Reporter</w:t>
            </w:r>
          </w:p>
        </w:tc>
        <w:tc>
          <w:tcPr>
            <w:tcW w:w="1843" w:type="dxa"/>
          </w:tcPr>
          <w:p w14:paraId="058D6892" w14:textId="641E6CC7" w:rsidR="00714DF0" w:rsidRPr="009422C6" w:rsidRDefault="00714DF0" w:rsidP="00CF35C4">
            <w:pPr>
              <w:rPr>
                <w:lang w:val="en-GB" w:eastAsia="ru-RU"/>
              </w:rPr>
            </w:pPr>
            <w:r w:rsidRPr="009422C6">
              <w:rPr>
                <w:lang w:val="en-GB" w:eastAsia="ru-RU"/>
              </w:rPr>
              <w:t>Analy</w:t>
            </w:r>
            <w:r w:rsidR="00CF35C4">
              <w:rPr>
                <w:lang w:val="en-GB" w:eastAsia="ru-RU"/>
              </w:rPr>
              <w:t>sis</w:t>
            </w:r>
            <w:r w:rsidRPr="009422C6">
              <w:rPr>
                <w:lang w:val="en-GB" w:eastAsia="ru-RU"/>
              </w:rPr>
              <w:t>/news</w:t>
            </w:r>
          </w:p>
        </w:tc>
        <w:tc>
          <w:tcPr>
            <w:tcW w:w="1437" w:type="dxa"/>
          </w:tcPr>
          <w:p w14:paraId="1CF16AC1" w14:textId="77777777" w:rsidR="00714DF0" w:rsidRPr="009422C6" w:rsidRDefault="00714DF0" w:rsidP="007A0686">
            <w:pPr>
              <w:rPr>
                <w:lang w:val="en-GB" w:eastAsia="ru-RU"/>
              </w:rPr>
            </w:pPr>
            <w:r w:rsidRPr="009422C6">
              <w:rPr>
                <w:lang w:val="en-GB" w:eastAsia="ru-RU"/>
              </w:rPr>
              <w:t xml:space="preserve">1 million </w:t>
            </w:r>
          </w:p>
        </w:tc>
        <w:tc>
          <w:tcPr>
            <w:tcW w:w="1410" w:type="dxa"/>
          </w:tcPr>
          <w:p w14:paraId="74992D0D" w14:textId="77777777" w:rsidR="00714DF0" w:rsidRPr="009422C6" w:rsidRDefault="00714DF0" w:rsidP="007A0686">
            <w:pPr>
              <w:rPr>
                <w:lang w:val="en-GB" w:eastAsia="ru-RU"/>
              </w:rPr>
            </w:pPr>
            <w:r w:rsidRPr="009422C6">
              <w:rPr>
                <w:lang w:val="en-GB" w:eastAsia="ru-RU"/>
              </w:rPr>
              <w:t>National</w:t>
            </w:r>
          </w:p>
        </w:tc>
        <w:tc>
          <w:tcPr>
            <w:tcW w:w="2176" w:type="dxa"/>
          </w:tcPr>
          <w:p w14:paraId="33623BBE" w14:textId="77777777" w:rsidR="00714DF0" w:rsidRPr="009422C6" w:rsidRDefault="00714DF0" w:rsidP="007A0686">
            <w:pPr>
              <w:rPr>
                <w:lang w:val="en-GB" w:eastAsia="ru-RU"/>
              </w:rPr>
            </w:pPr>
            <w:r w:rsidRPr="009422C6">
              <w:rPr>
                <w:lang w:val="en-GB" w:eastAsia="ru-RU"/>
              </w:rPr>
              <w:t>Private</w:t>
            </w:r>
          </w:p>
        </w:tc>
      </w:tr>
      <w:tr w:rsidR="00714DF0" w:rsidRPr="009422C6" w14:paraId="0DEC6CA4" w14:textId="77777777" w:rsidTr="00580CB0">
        <w:tc>
          <w:tcPr>
            <w:tcW w:w="625" w:type="dxa"/>
          </w:tcPr>
          <w:p w14:paraId="7B7CAA71" w14:textId="77777777" w:rsidR="00714DF0" w:rsidRPr="009422C6" w:rsidRDefault="00714DF0" w:rsidP="007A0686">
            <w:pPr>
              <w:rPr>
                <w:b/>
                <w:lang w:val="en-GB" w:eastAsia="ru-RU"/>
              </w:rPr>
            </w:pPr>
            <w:r w:rsidRPr="009422C6">
              <w:rPr>
                <w:b/>
                <w:lang w:val="en-GB" w:eastAsia="ru-RU"/>
              </w:rPr>
              <w:t>#4</w:t>
            </w:r>
          </w:p>
        </w:tc>
        <w:tc>
          <w:tcPr>
            <w:tcW w:w="1751" w:type="dxa"/>
          </w:tcPr>
          <w:p w14:paraId="78A39D52" w14:textId="77777777" w:rsidR="00714DF0" w:rsidRPr="009422C6" w:rsidRDefault="00714DF0" w:rsidP="007A0686">
            <w:pPr>
              <w:rPr>
                <w:lang w:val="en-GB" w:eastAsia="ru-RU"/>
              </w:rPr>
            </w:pPr>
            <w:proofErr w:type="spellStart"/>
            <w:r w:rsidRPr="009422C6">
              <w:rPr>
                <w:lang w:val="en-GB" w:eastAsia="ru-RU"/>
              </w:rPr>
              <w:t>Molodezhniy</w:t>
            </w:r>
            <w:proofErr w:type="spellEnd"/>
            <w:r w:rsidRPr="009422C6">
              <w:rPr>
                <w:lang w:val="en-GB" w:eastAsia="ru-RU"/>
              </w:rPr>
              <w:t xml:space="preserve"> </w:t>
            </w:r>
            <w:proofErr w:type="spellStart"/>
            <w:r w:rsidRPr="009422C6">
              <w:rPr>
                <w:lang w:val="en-GB" w:eastAsia="ru-RU"/>
              </w:rPr>
              <w:t>kanal</w:t>
            </w:r>
            <w:proofErr w:type="spellEnd"/>
          </w:p>
        </w:tc>
        <w:tc>
          <w:tcPr>
            <w:tcW w:w="1843" w:type="dxa"/>
          </w:tcPr>
          <w:p w14:paraId="37D73EC3" w14:textId="77777777" w:rsidR="00714DF0" w:rsidRPr="009422C6" w:rsidRDefault="00714DF0" w:rsidP="007A0686">
            <w:pPr>
              <w:rPr>
                <w:lang w:val="en-GB" w:eastAsia="ru-RU"/>
              </w:rPr>
            </w:pPr>
            <w:r w:rsidRPr="009422C6">
              <w:rPr>
                <w:lang w:val="en-GB" w:eastAsia="ru-RU"/>
              </w:rPr>
              <w:t>Music</w:t>
            </w:r>
          </w:p>
        </w:tc>
        <w:tc>
          <w:tcPr>
            <w:tcW w:w="1437" w:type="dxa"/>
          </w:tcPr>
          <w:p w14:paraId="578F8EF0" w14:textId="3AC1C364" w:rsidR="00714DF0" w:rsidRPr="009422C6" w:rsidRDefault="00714DF0" w:rsidP="00CF35C4">
            <w:pPr>
              <w:rPr>
                <w:lang w:val="en-GB" w:eastAsia="ru-RU"/>
              </w:rPr>
            </w:pPr>
            <w:r w:rsidRPr="009422C6">
              <w:rPr>
                <w:lang w:val="en-GB" w:eastAsia="ru-RU"/>
              </w:rPr>
              <w:t>500</w:t>
            </w:r>
            <w:r w:rsidR="00CF35C4">
              <w:rPr>
                <w:lang w:val="en-GB" w:eastAsia="ru-RU"/>
              </w:rPr>
              <w:t xml:space="preserve"> </w:t>
            </w:r>
            <w:r w:rsidRPr="009422C6">
              <w:rPr>
                <w:lang w:val="en-GB" w:eastAsia="ru-RU"/>
              </w:rPr>
              <w:t xml:space="preserve">000 </w:t>
            </w:r>
          </w:p>
        </w:tc>
        <w:tc>
          <w:tcPr>
            <w:tcW w:w="1410" w:type="dxa"/>
          </w:tcPr>
          <w:p w14:paraId="396B6DB2" w14:textId="77777777" w:rsidR="00714DF0" w:rsidRPr="009422C6" w:rsidRDefault="00714DF0" w:rsidP="007A0686">
            <w:pPr>
              <w:rPr>
                <w:lang w:val="en-GB" w:eastAsia="ru-RU"/>
              </w:rPr>
            </w:pPr>
            <w:r w:rsidRPr="009422C6">
              <w:rPr>
                <w:lang w:val="en-GB" w:eastAsia="ru-RU"/>
              </w:rPr>
              <w:t>Dushanbe, DRS</w:t>
            </w:r>
            <w:r w:rsidRPr="009422C6">
              <w:rPr>
                <w:rStyle w:val="FootnoteReference"/>
                <w:lang w:val="en-GB" w:eastAsia="ru-RU"/>
              </w:rPr>
              <w:footnoteReference w:id="14"/>
            </w:r>
          </w:p>
        </w:tc>
        <w:tc>
          <w:tcPr>
            <w:tcW w:w="2176" w:type="dxa"/>
          </w:tcPr>
          <w:p w14:paraId="695C1DB4" w14:textId="77777777" w:rsidR="00714DF0" w:rsidRPr="009422C6" w:rsidRDefault="00714DF0" w:rsidP="007A0686">
            <w:pPr>
              <w:rPr>
                <w:lang w:val="en-GB" w:eastAsia="ru-RU"/>
              </w:rPr>
            </w:pPr>
            <w:r w:rsidRPr="009422C6">
              <w:rPr>
                <w:lang w:val="en-GB" w:eastAsia="ru-RU"/>
              </w:rPr>
              <w:t>Private</w:t>
            </w:r>
          </w:p>
        </w:tc>
      </w:tr>
      <w:tr w:rsidR="00714DF0" w:rsidRPr="009422C6" w14:paraId="35B5C15A" w14:textId="77777777" w:rsidTr="00580CB0">
        <w:tc>
          <w:tcPr>
            <w:tcW w:w="625" w:type="dxa"/>
          </w:tcPr>
          <w:p w14:paraId="421098C9" w14:textId="77777777" w:rsidR="00714DF0" w:rsidRPr="009422C6" w:rsidRDefault="00714DF0" w:rsidP="007A0686">
            <w:pPr>
              <w:rPr>
                <w:b/>
                <w:lang w:val="en-GB" w:eastAsia="ru-RU"/>
              </w:rPr>
            </w:pPr>
            <w:r w:rsidRPr="009422C6">
              <w:rPr>
                <w:b/>
                <w:lang w:val="en-GB" w:eastAsia="ru-RU"/>
              </w:rPr>
              <w:t>#5</w:t>
            </w:r>
          </w:p>
        </w:tc>
        <w:tc>
          <w:tcPr>
            <w:tcW w:w="1751" w:type="dxa"/>
          </w:tcPr>
          <w:p w14:paraId="11C21C42" w14:textId="77777777" w:rsidR="00714DF0" w:rsidRPr="009422C6" w:rsidRDefault="00714DF0" w:rsidP="007A0686">
            <w:pPr>
              <w:rPr>
                <w:lang w:val="en-GB" w:eastAsia="ru-RU"/>
              </w:rPr>
            </w:pPr>
            <w:r w:rsidRPr="009422C6">
              <w:rPr>
                <w:lang w:val="en-GB" w:eastAsia="ru-RU"/>
              </w:rPr>
              <w:t>Maximum</w:t>
            </w:r>
          </w:p>
        </w:tc>
        <w:tc>
          <w:tcPr>
            <w:tcW w:w="1843" w:type="dxa"/>
          </w:tcPr>
          <w:p w14:paraId="5EC2BD28" w14:textId="09E2219D" w:rsidR="00714DF0" w:rsidRPr="009422C6" w:rsidRDefault="00714DF0" w:rsidP="007A0686">
            <w:pPr>
              <w:rPr>
                <w:lang w:val="en-GB" w:eastAsia="ru-RU"/>
              </w:rPr>
            </w:pPr>
            <w:r w:rsidRPr="009422C6">
              <w:rPr>
                <w:lang w:val="en-GB" w:eastAsia="ru-RU"/>
              </w:rPr>
              <w:t>Music/entertain</w:t>
            </w:r>
            <w:r w:rsidR="00D5016D">
              <w:rPr>
                <w:lang w:val="en-GB" w:eastAsia="ru-RU"/>
              </w:rPr>
              <w:t>-</w:t>
            </w:r>
            <w:proofErr w:type="spellStart"/>
            <w:r w:rsidRPr="009422C6">
              <w:rPr>
                <w:lang w:val="en-GB" w:eastAsia="ru-RU"/>
              </w:rPr>
              <w:t>ment</w:t>
            </w:r>
            <w:proofErr w:type="spellEnd"/>
          </w:p>
        </w:tc>
        <w:tc>
          <w:tcPr>
            <w:tcW w:w="1437" w:type="dxa"/>
          </w:tcPr>
          <w:p w14:paraId="6FDF95AC" w14:textId="3546AF6A" w:rsidR="00714DF0" w:rsidRPr="009422C6" w:rsidRDefault="00714DF0" w:rsidP="00CF35C4">
            <w:pPr>
              <w:rPr>
                <w:lang w:val="en-GB" w:eastAsia="ru-RU"/>
              </w:rPr>
            </w:pPr>
            <w:r w:rsidRPr="009422C6">
              <w:rPr>
                <w:lang w:val="en-GB" w:eastAsia="ru-RU"/>
              </w:rPr>
              <w:t>500</w:t>
            </w:r>
            <w:r w:rsidR="00CF35C4">
              <w:rPr>
                <w:lang w:val="en-GB" w:eastAsia="ru-RU"/>
              </w:rPr>
              <w:t xml:space="preserve"> </w:t>
            </w:r>
            <w:r w:rsidRPr="009422C6">
              <w:rPr>
                <w:lang w:val="en-GB" w:eastAsia="ru-RU"/>
              </w:rPr>
              <w:t>000</w:t>
            </w:r>
          </w:p>
        </w:tc>
        <w:tc>
          <w:tcPr>
            <w:tcW w:w="1410" w:type="dxa"/>
          </w:tcPr>
          <w:p w14:paraId="6F7DE822" w14:textId="77777777" w:rsidR="00714DF0" w:rsidRPr="009422C6" w:rsidRDefault="00714DF0" w:rsidP="007A0686">
            <w:pPr>
              <w:rPr>
                <w:lang w:val="en-GB" w:eastAsia="ru-RU"/>
              </w:rPr>
            </w:pPr>
            <w:r w:rsidRPr="009422C6">
              <w:rPr>
                <w:lang w:val="en-GB" w:eastAsia="ru-RU"/>
              </w:rPr>
              <w:t>Dushanbe, DRS</w:t>
            </w:r>
          </w:p>
        </w:tc>
        <w:tc>
          <w:tcPr>
            <w:tcW w:w="2176" w:type="dxa"/>
          </w:tcPr>
          <w:p w14:paraId="4C3F5BE8" w14:textId="77777777" w:rsidR="00714DF0" w:rsidRPr="009422C6" w:rsidRDefault="00714DF0" w:rsidP="007A0686">
            <w:pPr>
              <w:rPr>
                <w:lang w:val="en-GB" w:eastAsia="ru-RU"/>
              </w:rPr>
            </w:pPr>
            <w:r w:rsidRPr="009422C6">
              <w:rPr>
                <w:lang w:val="en-GB" w:eastAsia="ru-RU"/>
              </w:rPr>
              <w:t>Private</w:t>
            </w:r>
          </w:p>
        </w:tc>
      </w:tr>
    </w:tbl>
    <w:p w14:paraId="5244A25B" w14:textId="77777777" w:rsidR="00FA4DC3" w:rsidRPr="009422C6" w:rsidRDefault="00FA4DC3" w:rsidP="006A525D">
      <w:pPr>
        <w:rPr>
          <w:b/>
          <w:sz w:val="24"/>
          <w:szCs w:val="24"/>
          <w:lang w:val="en-GB" w:eastAsia="ru-RU"/>
        </w:rPr>
      </w:pPr>
    </w:p>
    <w:p w14:paraId="3CF9DFCA" w14:textId="77777777" w:rsidR="007A2BF9" w:rsidRDefault="007A2BF9">
      <w:pPr>
        <w:spacing w:after="0" w:line="240" w:lineRule="auto"/>
        <w:rPr>
          <w:b/>
          <w:sz w:val="24"/>
          <w:szCs w:val="24"/>
          <w:lang w:val="en-GB" w:eastAsia="ru-RU"/>
        </w:rPr>
      </w:pPr>
      <w:r>
        <w:rPr>
          <w:b/>
          <w:sz w:val="24"/>
          <w:szCs w:val="24"/>
          <w:lang w:val="en-GB" w:eastAsia="ru-RU"/>
        </w:rPr>
        <w:br w:type="page"/>
      </w:r>
    </w:p>
    <w:p w14:paraId="18C76D05" w14:textId="50829779" w:rsidR="006A525D" w:rsidRPr="009422C6" w:rsidRDefault="00E8173A" w:rsidP="006A525D">
      <w:pPr>
        <w:rPr>
          <w:b/>
          <w:sz w:val="24"/>
          <w:szCs w:val="24"/>
          <w:lang w:val="en-GB" w:eastAsia="ru-RU"/>
        </w:rPr>
      </w:pPr>
      <w:r w:rsidRPr="009422C6">
        <w:rPr>
          <w:b/>
          <w:sz w:val="24"/>
          <w:szCs w:val="24"/>
          <w:lang w:val="en-GB" w:eastAsia="ru-RU"/>
        </w:rPr>
        <w:lastRenderedPageBreak/>
        <w:t>Table 2</w:t>
      </w:r>
      <w:r w:rsidR="003538B6" w:rsidRPr="009422C6">
        <w:rPr>
          <w:b/>
          <w:sz w:val="24"/>
          <w:szCs w:val="24"/>
          <w:lang w:val="en-GB" w:eastAsia="ru-RU"/>
        </w:rPr>
        <w:t>.4</w:t>
      </w:r>
      <w:r w:rsidRPr="009422C6">
        <w:rPr>
          <w:b/>
          <w:sz w:val="24"/>
          <w:szCs w:val="24"/>
          <w:lang w:val="en-GB" w:eastAsia="ru-RU"/>
        </w:rPr>
        <w:t xml:space="preserve"> Turkmenistan</w:t>
      </w:r>
      <w:r w:rsidR="006A525D" w:rsidRPr="009422C6">
        <w:rPr>
          <w:rStyle w:val="FootnoteReference"/>
          <w:b/>
          <w:sz w:val="24"/>
          <w:szCs w:val="24"/>
          <w:lang w:val="en-GB" w:eastAsia="ru-RU"/>
        </w:rPr>
        <w:footnoteReference w:id="15"/>
      </w:r>
    </w:p>
    <w:tbl>
      <w:tblPr>
        <w:tblStyle w:val="TableGrid"/>
        <w:tblW w:w="0" w:type="auto"/>
        <w:tblLook w:val="04A0" w:firstRow="1" w:lastRow="0" w:firstColumn="1" w:lastColumn="0" w:noHBand="0" w:noVBand="1"/>
      </w:tblPr>
      <w:tblGrid>
        <w:gridCol w:w="737"/>
        <w:gridCol w:w="1765"/>
        <w:gridCol w:w="1716"/>
        <w:gridCol w:w="1458"/>
        <w:gridCol w:w="2203"/>
      </w:tblGrid>
      <w:tr w:rsidR="00D5016D" w:rsidRPr="009422C6" w14:paraId="256C7A9D" w14:textId="77777777" w:rsidTr="00580CB0">
        <w:tc>
          <w:tcPr>
            <w:tcW w:w="737" w:type="dxa"/>
          </w:tcPr>
          <w:p w14:paraId="35AE0BB2" w14:textId="77777777" w:rsidR="00D5016D" w:rsidRPr="009422C6" w:rsidRDefault="00D5016D" w:rsidP="007A0686">
            <w:pPr>
              <w:rPr>
                <w:b/>
                <w:lang w:val="en-GB" w:eastAsia="ru-RU"/>
              </w:rPr>
            </w:pPr>
          </w:p>
        </w:tc>
        <w:tc>
          <w:tcPr>
            <w:tcW w:w="1765" w:type="dxa"/>
          </w:tcPr>
          <w:p w14:paraId="71036BF3" w14:textId="4D1D973D" w:rsidR="00D5016D" w:rsidRPr="009422C6" w:rsidRDefault="00D5016D" w:rsidP="00654B0D">
            <w:pPr>
              <w:rPr>
                <w:b/>
                <w:lang w:val="en-GB" w:eastAsia="ru-RU"/>
              </w:rPr>
            </w:pPr>
            <w:r w:rsidRPr="009422C6">
              <w:rPr>
                <w:b/>
                <w:lang w:val="en-GB" w:eastAsia="ru-RU"/>
              </w:rPr>
              <w:t>Name</w:t>
            </w:r>
            <w:r>
              <w:rPr>
                <w:b/>
                <w:lang w:val="en-GB" w:eastAsia="ru-RU"/>
              </w:rPr>
              <w:t xml:space="preserve"> of radio station</w:t>
            </w:r>
          </w:p>
        </w:tc>
        <w:tc>
          <w:tcPr>
            <w:tcW w:w="1716" w:type="dxa"/>
          </w:tcPr>
          <w:p w14:paraId="2B5143A3" w14:textId="05C6BCE2" w:rsidR="00D5016D" w:rsidRPr="009422C6" w:rsidRDefault="00D5016D" w:rsidP="00CF35C4">
            <w:pPr>
              <w:rPr>
                <w:b/>
                <w:lang w:val="en-GB" w:eastAsia="ru-RU"/>
              </w:rPr>
            </w:pPr>
            <w:r w:rsidRPr="009422C6">
              <w:rPr>
                <w:b/>
                <w:lang w:val="en-GB" w:eastAsia="ru-RU"/>
              </w:rPr>
              <w:t xml:space="preserve">Type of programme </w:t>
            </w:r>
          </w:p>
        </w:tc>
        <w:tc>
          <w:tcPr>
            <w:tcW w:w="1458" w:type="dxa"/>
          </w:tcPr>
          <w:p w14:paraId="7C3AA9D8" w14:textId="0DE53AF7" w:rsidR="00D5016D" w:rsidRPr="009422C6" w:rsidRDefault="00D5016D" w:rsidP="00CF35C4">
            <w:pPr>
              <w:rPr>
                <w:b/>
                <w:lang w:val="en-GB" w:eastAsia="ru-RU"/>
              </w:rPr>
            </w:pPr>
            <w:r>
              <w:rPr>
                <w:b/>
                <w:lang w:val="en-GB" w:eastAsia="ru-RU"/>
              </w:rPr>
              <w:t>C</w:t>
            </w:r>
            <w:r w:rsidRPr="009422C6">
              <w:rPr>
                <w:b/>
                <w:lang w:val="en-GB" w:eastAsia="ru-RU"/>
              </w:rPr>
              <w:t xml:space="preserve">overage </w:t>
            </w:r>
          </w:p>
        </w:tc>
        <w:tc>
          <w:tcPr>
            <w:tcW w:w="2203" w:type="dxa"/>
          </w:tcPr>
          <w:p w14:paraId="7192BD13" w14:textId="2B7C84A1" w:rsidR="00D5016D" w:rsidRPr="009422C6" w:rsidRDefault="00D5016D" w:rsidP="00CF35C4">
            <w:pPr>
              <w:rPr>
                <w:b/>
                <w:lang w:val="en-GB" w:eastAsia="ru-RU"/>
              </w:rPr>
            </w:pPr>
            <w:r w:rsidRPr="009422C6">
              <w:rPr>
                <w:b/>
                <w:lang w:val="en-GB" w:eastAsia="ru-RU"/>
              </w:rPr>
              <w:t>Ownership/source of financ</w:t>
            </w:r>
            <w:r>
              <w:rPr>
                <w:b/>
                <w:lang w:val="en-GB" w:eastAsia="ru-RU"/>
              </w:rPr>
              <w:t>ing</w:t>
            </w:r>
          </w:p>
        </w:tc>
      </w:tr>
      <w:tr w:rsidR="00D5016D" w:rsidRPr="009422C6" w14:paraId="71726276" w14:textId="77777777" w:rsidTr="00580CB0">
        <w:tc>
          <w:tcPr>
            <w:tcW w:w="737" w:type="dxa"/>
          </w:tcPr>
          <w:p w14:paraId="4DA8A47D" w14:textId="77777777" w:rsidR="00D5016D" w:rsidRPr="009422C6" w:rsidRDefault="00D5016D" w:rsidP="007A0686">
            <w:pPr>
              <w:rPr>
                <w:b/>
                <w:lang w:val="en-GB" w:eastAsia="ru-RU"/>
              </w:rPr>
            </w:pPr>
            <w:r w:rsidRPr="009422C6">
              <w:rPr>
                <w:b/>
                <w:lang w:val="en-GB" w:eastAsia="ru-RU"/>
              </w:rPr>
              <w:t>#1</w:t>
            </w:r>
          </w:p>
        </w:tc>
        <w:tc>
          <w:tcPr>
            <w:tcW w:w="1765" w:type="dxa"/>
          </w:tcPr>
          <w:p w14:paraId="59BB25E0" w14:textId="6608A6CD" w:rsidR="00D5016D" w:rsidRPr="009422C6" w:rsidRDefault="00D5016D" w:rsidP="00654B0D">
            <w:pPr>
              <w:rPr>
                <w:lang w:val="en-GB" w:eastAsia="ru-RU"/>
              </w:rPr>
            </w:pPr>
            <w:proofErr w:type="spellStart"/>
            <w:r w:rsidRPr="009422C6">
              <w:rPr>
                <w:lang w:val="en-GB" w:eastAsia="ru-RU"/>
              </w:rPr>
              <w:t>Watan</w:t>
            </w:r>
            <w:proofErr w:type="spellEnd"/>
            <w:r>
              <w:rPr>
                <w:lang w:val="en-GB" w:eastAsia="ru-RU"/>
              </w:rPr>
              <w:t xml:space="preserve"> radio</w:t>
            </w:r>
            <w:r w:rsidRPr="009422C6">
              <w:rPr>
                <w:lang w:val="en-GB" w:eastAsia="ru-RU"/>
              </w:rPr>
              <w:t xml:space="preserve"> </w:t>
            </w:r>
            <w:r>
              <w:rPr>
                <w:lang w:val="en-GB" w:eastAsia="ru-RU"/>
              </w:rPr>
              <w:t xml:space="preserve">(‘Motherland’) </w:t>
            </w:r>
          </w:p>
        </w:tc>
        <w:tc>
          <w:tcPr>
            <w:tcW w:w="1716" w:type="dxa"/>
          </w:tcPr>
          <w:p w14:paraId="7BA8F3BD" w14:textId="437AE356" w:rsidR="00D5016D" w:rsidRPr="009422C6" w:rsidRDefault="00D5016D" w:rsidP="007A0686">
            <w:pPr>
              <w:rPr>
                <w:lang w:val="en-GB" w:eastAsia="ru-RU"/>
              </w:rPr>
            </w:pPr>
            <w:r w:rsidRPr="009422C6">
              <w:rPr>
                <w:lang w:val="en-GB" w:eastAsia="ru-RU"/>
              </w:rPr>
              <w:t>News</w:t>
            </w:r>
          </w:p>
        </w:tc>
        <w:tc>
          <w:tcPr>
            <w:tcW w:w="1458" w:type="dxa"/>
          </w:tcPr>
          <w:p w14:paraId="3A64F0BA" w14:textId="56DBF039" w:rsidR="00D5016D" w:rsidRPr="009422C6" w:rsidRDefault="00D5016D" w:rsidP="007A0686">
            <w:pPr>
              <w:rPr>
                <w:lang w:val="en-GB" w:eastAsia="ru-RU"/>
              </w:rPr>
            </w:pPr>
            <w:r w:rsidRPr="009422C6">
              <w:rPr>
                <w:lang w:val="en-GB" w:eastAsia="ru-RU"/>
              </w:rPr>
              <w:t>National</w:t>
            </w:r>
          </w:p>
        </w:tc>
        <w:tc>
          <w:tcPr>
            <w:tcW w:w="2203" w:type="dxa"/>
          </w:tcPr>
          <w:p w14:paraId="4D73E058" w14:textId="4BA3C3FE" w:rsidR="00D5016D" w:rsidRPr="009422C6" w:rsidRDefault="00D5016D" w:rsidP="007A0686">
            <w:pPr>
              <w:rPr>
                <w:lang w:val="en-GB" w:eastAsia="ru-RU"/>
              </w:rPr>
            </w:pPr>
            <w:r w:rsidRPr="009422C6">
              <w:rPr>
                <w:lang w:val="en-GB" w:eastAsia="ru-RU"/>
              </w:rPr>
              <w:t>Government</w:t>
            </w:r>
          </w:p>
        </w:tc>
      </w:tr>
      <w:tr w:rsidR="00D5016D" w:rsidRPr="009422C6" w14:paraId="497989EC" w14:textId="77777777" w:rsidTr="00580CB0">
        <w:tc>
          <w:tcPr>
            <w:tcW w:w="737" w:type="dxa"/>
          </w:tcPr>
          <w:p w14:paraId="4C38488B" w14:textId="77777777" w:rsidR="00D5016D" w:rsidRPr="009422C6" w:rsidRDefault="00D5016D" w:rsidP="007A0686">
            <w:pPr>
              <w:rPr>
                <w:b/>
                <w:lang w:val="en-GB" w:eastAsia="ru-RU"/>
              </w:rPr>
            </w:pPr>
            <w:r w:rsidRPr="009422C6">
              <w:rPr>
                <w:b/>
                <w:lang w:val="en-GB" w:eastAsia="ru-RU"/>
              </w:rPr>
              <w:t>#2</w:t>
            </w:r>
          </w:p>
        </w:tc>
        <w:tc>
          <w:tcPr>
            <w:tcW w:w="1765" w:type="dxa"/>
          </w:tcPr>
          <w:p w14:paraId="2643EA1E" w14:textId="0CCD39D4" w:rsidR="00D5016D" w:rsidRPr="009422C6" w:rsidRDefault="00D5016D" w:rsidP="00654B0D">
            <w:pPr>
              <w:rPr>
                <w:lang w:val="en-GB" w:eastAsia="ru-RU"/>
              </w:rPr>
            </w:pPr>
            <w:proofErr w:type="spellStart"/>
            <w:r w:rsidRPr="009422C6">
              <w:rPr>
                <w:lang w:val="en-GB" w:eastAsia="ru-RU"/>
              </w:rPr>
              <w:t>Owaz</w:t>
            </w:r>
            <w:proofErr w:type="spellEnd"/>
            <w:r>
              <w:rPr>
                <w:lang w:val="en-GB" w:eastAsia="ru-RU"/>
              </w:rPr>
              <w:t xml:space="preserve"> radio</w:t>
            </w:r>
            <w:r w:rsidRPr="009422C6">
              <w:rPr>
                <w:lang w:val="en-GB" w:eastAsia="ru-RU"/>
              </w:rPr>
              <w:t xml:space="preserve"> </w:t>
            </w:r>
            <w:r>
              <w:rPr>
                <w:lang w:val="en-GB" w:eastAsia="ru-RU"/>
              </w:rPr>
              <w:t xml:space="preserve">(‘Melody’) </w:t>
            </w:r>
          </w:p>
        </w:tc>
        <w:tc>
          <w:tcPr>
            <w:tcW w:w="1716" w:type="dxa"/>
          </w:tcPr>
          <w:p w14:paraId="167950C6" w14:textId="5568B3DF" w:rsidR="00D5016D" w:rsidRPr="009422C6" w:rsidRDefault="00D5016D" w:rsidP="007A0686">
            <w:pPr>
              <w:rPr>
                <w:lang w:val="en-GB" w:eastAsia="ru-RU"/>
              </w:rPr>
            </w:pPr>
            <w:r w:rsidRPr="009422C6">
              <w:rPr>
                <w:lang w:val="en-GB" w:eastAsia="ru-RU"/>
              </w:rPr>
              <w:t>Music</w:t>
            </w:r>
          </w:p>
        </w:tc>
        <w:tc>
          <w:tcPr>
            <w:tcW w:w="1458" w:type="dxa"/>
          </w:tcPr>
          <w:p w14:paraId="2C8850D0" w14:textId="411496BD" w:rsidR="00D5016D" w:rsidRPr="009422C6" w:rsidRDefault="00D5016D" w:rsidP="007A0686">
            <w:pPr>
              <w:rPr>
                <w:lang w:val="en-GB" w:eastAsia="ru-RU"/>
              </w:rPr>
            </w:pPr>
            <w:r w:rsidRPr="009422C6">
              <w:rPr>
                <w:lang w:val="en-GB" w:eastAsia="ru-RU"/>
              </w:rPr>
              <w:t>National</w:t>
            </w:r>
          </w:p>
        </w:tc>
        <w:tc>
          <w:tcPr>
            <w:tcW w:w="2203" w:type="dxa"/>
          </w:tcPr>
          <w:p w14:paraId="0490FE54" w14:textId="552D2C4E" w:rsidR="00D5016D" w:rsidRPr="009422C6" w:rsidRDefault="00D5016D" w:rsidP="007A0686">
            <w:pPr>
              <w:rPr>
                <w:lang w:val="en-GB" w:eastAsia="ru-RU"/>
              </w:rPr>
            </w:pPr>
            <w:r w:rsidRPr="009422C6">
              <w:rPr>
                <w:lang w:val="en-GB" w:eastAsia="ru-RU"/>
              </w:rPr>
              <w:t>Government</w:t>
            </w:r>
          </w:p>
        </w:tc>
      </w:tr>
      <w:tr w:rsidR="00D5016D" w:rsidRPr="009422C6" w14:paraId="5162A878" w14:textId="77777777" w:rsidTr="00580CB0">
        <w:tc>
          <w:tcPr>
            <w:tcW w:w="737" w:type="dxa"/>
          </w:tcPr>
          <w:p w14:paraId="56ACFF6B" w14:textId="77777777" w:rsidR="00D5016D" w:rsidRPr="009422C6" w:rsidRDefault="00D5016D" w:rsidP="007A0686">
            <w:pPr>
              <w:rPr>
                <w:b/>
                <w:lang w:val="en-GB" w:eastAsia="ru-RU"/>
              </w:rPr>
            </w:pPr>
            <w:r w:rsidRPr="009422C6">
              <w:rPr>
                <w:b/>
                <w:lang w:val="en-GB" w:eastAsia="ru-RU"/>
              </w:rPr>
              <w:t>#3</w:t>
            </w:r>
          </w:p>
        </w:tc>
        <w:tc>
          <w:tcPr>
            <w:tcW w:w="1765" w:type="dxa"/>
          </w:tcPr>
          <w:p w14:paraId="45CFA029" w14:textId="40C8C550" w:rsidR="00D5016D" w:rsidRPr="009422C6" w:rsidRDefault="00D5016D" w:rsidP="007A0686">
            <w:pPr>
              <w:rPr>
                <w:lang w:val="en-GB" w:eastAsia="ru-RU"/>
              </w:rPr>
            </w:pPr>
            <w:proofErr w:type="spellStart"/>
            <w:r w:rsidRPr="009422C6">
              <w:rPr>
                <w:lang w:val="en-GB" w:eastAsia="ru-RU"/>
              </w:rPr>
              <w:t>Miras</w:t>
            </w:r>
            <w:proofErr w:type="spellEnd"/>
            <w:r>
              <w:rPr>
                <w:lang w:val="en-GB" w:eastAsia="ru-RU"/>
              </w:rPr>
              <w:t xml:space="preserve"> (‘Heritage’)</w:t>
            </w:r>
          </w:p>
        </w:tc>
        <w:tc>
          <w:tcPr>
            <w:tcW w:w="1716" w:type="dxa"/>
          </w:tcPr>
          <w:p w14:paraId="49401B23" w14:textId="43BA217C" w:rsidR="00D5016D" w:rsidRPr="009422C6" w:rsidRDefault="00D5016D" w:rsidP="007A0686">
            <w:pPr>
              <w:rPr>
                <w:lang w:val="en-GB" w:eastAsia="ru-RU"/>
              </w:rPr>
            </w:pPr>
            <w:r w:rsidRPr="009422C6">
              <w:rPr>
                <w:lang w:val="en-GB" w:eastAsia="ru-RU"/>
              </w:rPr>
              <w:t>Culture</w:t>
            </w:r>
          </w:p>
        </w:tc>
        <w:tc>
          <w:tcPr>
            <w:tcW w:w="1458" w:type="dxa"/>
          </w:tcPr>
          <w:p w14:paraId="1CED9FBC" w14:textId="4C59789A" w:rsidR="00D5016D" w:rsidRPr="009422C6" w:rsidRDefault="00D5016D" w:rsidP="007A0686">
            <w:pPr>
              <w:rPr>
                <w:lang w:val="en-GB" w:eastAsia="ru-RU"/>
              </w:rPr>
            </w:pPr>
            <w:r w:rsidRPr="009422C6">
              <w:rPr>
                <w:lang w:val="en-GB" w:eastAsia="ru-RU"/>
              </w:rPr>
              <w:t>National</w:t>
            </w:r>
          </w:p>
        </w:tc>
        <w:tc>
          <w:tcPr>
            <w:tcW w:w="2203" w:type="dxa"/>
          </w:tcPr>
          <w:p w14:paraId="6315AB8A" w14:textId="2921D358" w:rsidR="00D5016D" w:rsidRPr="009422C6" w:rsidRDefault="00D5016D" w:rsidP="007A0686">
            <w:pPr>
              <w:rPr>
                <w:lang w:val="en-GB" w:eastAsia="ru-RU"/>
              </w:rPr>
            </w:pPr>
            <w:r w:rsidRPr="009422C6">
              <w:rPr>
                <w:lang w:val="en-GB" w:eastAsia="ru-RU"/>
              </w:rPr>
              <w:t>Government</w:t>
            </w:r>
          </w:p>
        </w:tc>
      </w:tr>
      <w:tr w:rsidR="00D5016D" w:rsidRPr="009422C6" w14:paraId="334DF909" w14:textId="77777777" w:rsidTr="00580CB0">
        <w:tc>
          <w:tcPr>
            <w:tcW w:w="737" w:type="dxa"/>
          </w:tcPr>
          <w:p w14:paraId="50E5ED8B" w14:textId="77777777" w:rsidR="00D5016D" w:rsidRPr="009422C6" w:rsidRDefault="00D5016D" w:rsidP="007A0686">
            <w:pPr>
              <w:rPr>
                <w:b/>
                <w:lang w:val="en-GB" w:eastAsia="ru-RU"/>
              </w:rPr>
            </w:pPr>
            <w:r w:rsidRPr="009422C6">
              <w:rPr>
                <w:b/>
                <w:lang w:val="en-GB" w:eastAsia="ru-RU"/>
              </w:rPr>
              <w:t>#4</w:t>
            </w:r>
          </w:p>
        </w:tc>
        <w:tc>
          <w:tcPr>
            <w:tcW w:w="1765" w:type="dxa"/>
          </w:tcPr>
          <w:p w14:paraId="1FD6C131" w14:textId="0BDBA97E" w:rsidR="00D5016D" w:rsidRPr="009422C6" w:rsidRDefault="00D5016D" w:rsidP="007A0686">
            <w:pPr>
              <w:rPr>
                <w:lang w:val="en-GB" w:eastAsia="ru-RU"/>
              </w:rPr>
            </w:pPr>
            <w:proofErr w:type="spellStart"/>
            <w:r w:rsidRPr="009422C6">
              <w:rPr>
                <w:lang w:val="en-GB" w:eastAsia="ru-RU"/>
              </w:rPr>
              <w:t>Azathabar</w:t>
            </w:r>
            <w:proofErr w:type="spellEnd"/>
            <w:r>
              <w:rPr>
                <w:lang w:val="en-GB" w:eastAsia="ru-RU"/>
              </w:rPr>
              <w:t xml:space="preserve"> (‘Freedom news’)</w:t>
            </w:r>
          </w:p>
        </w:tc>
        <w:tc>
          <w:tcPr>
            <w:tcW w:w="1716" w:type="dxa"/>
          </w:tcPr>
          <w:p w14:paraId="0CBE4A86" w14:textId="77777777" w:rsidR="00D5016D" w:rsidRPr="009422C6" w:rsidRDefault="00D5016D" w:rsidP="007A0686">
            <w:pPr>
              <w:rPr>
                <w:lang w:val="en-GB" w:eastAsia="ru-RU"/>
              </w:rPr>
            </w:pPr>
            <w:r w:rsidRPr="009422C6">
              <w:rPr>
                <w:lang w:val="en-GB" w:eastAsia="ru-RU"/>
              </w:rPr>
              <w:t>Turkmenistan news</w:t>
            </w:r>
          </w:p>
        </w:tc>
        <w:tc>
          <w:tcPr>
            <w:tcW w:w="1458" w:type="dxa"/>
          </w:tcPr>
          <w:p w14:paraId="068A9FA8" w14:textId="5476BF1B" w:rsidR="00D5016D" w:rsidRPr="009422C6" w:rsidRDefault="00D5016D" w:rsidP="007A0686">
            <w:pPr>
              <w:rPr>
                <w:lang w:val="en-GB" w:eastAsia="ru-RU"/>
              </w:rPr>
            </w:pPr>
            <w:r w:rsidRPr="009422C6">
              <w:rPr>
                <w:lang w:val="en-GB" w:eastAsia="ru-RU"/>
              </w:rPr>
              <w:t>Foreign</w:t>
            </w:r>
          </w:p>
        </w:tc>
        <w:tc>
          <w:tcPr>
            <w:tcW w:w="2203" w:type="dxa"/>
          </w:tcPr>
          <w:p w14:paraId="0F1BA9CE" w14:textId="7FF8D058" w:rsidR="00D5016D" w:rsidRPr="009422C6" w:rsidRDefault="00D5016D" w:rsidP="002C2A09">
            <w:pPr>
              <w:rPr>
                <w:lang w:val="en-GB" w:eastAsia="ru-RU"/>
              </w:rPr>
            </w:pPr>
            <w:r w:rsidRPr="009422C6">
              <w:rPr>
                <w:lang w:val="en-GB" w:eastAsia="ru-RU"/>
              </w:rPr>
              <w:t>Radio Free Europe’</w:t>
            </w:r>
          </w:p>
        </w:tc>
      </w:tr>
      <w:tr w:rsidR="00D5016D" w:rsidRPr="009422C6" w14:paraId="550FB033" w14:textId="77777777" w:rsidTr="00580CB0">
        <w:tc>
          <w:tcPr>
            <w:tcW w:w="737" w:type="dxa"/>
          </w:tcPr>
          <w:p w14:paraId="5157A6C2" w14:textId="77777777" w:rsidR="00D5016D" w:rsidRPr="009422C6" w:rsidRDefault="00D5016D" w:rsidP="007A0686">
            <w:pPr>
              <w:rPr>
                <w:b/>
                <w:lang w:val="en-GB" w:eastAsia="ru-RU"/>
              </w:rPr>
            </w:pPr>
            <w:r w:rsidRPr="009422C6">
              <w:rPr>
                <w:b/>
                <w:lang w:val="en-GB" w:eastAsia="ru-RU"/>
              </w:rPr>
              <w:t>#5</w:t>
            </w:r>
          </w:p>
        </w:tc>
        <w:tc>
          <w:tcPr>
            <w:tcW w:w="1765" w:type="dxa"/>
          </w:tcPr>
          <w:p w14:paraId="2AA54E2C" w14:textId="4BF3A2A4" w:rsidR="00D5016D" w:rsidRPr="009422C6" w:rsidRDefault="00D5016D" w:rsidP="00654B0D">
            <w:pPr>
              <w:rPr>
                <w:lang w:val="en-GB" w:eastAsia="ru-RU"/>
              </w:rPr>
            </w:pPr>
            <w:proofErr w:type="spellStart"/>
            <w:r w:rsidRPr="009422C6">
              <w:rPr>
                <w:lang w:val="en-GB" w:eastAsia="ru-RU"/>
              </w:rPr>
              <w:t>Çar</w:t>
            </w:r>
            <w:proofErr w:type="spellEnd"/>
            <w:r w:rsidRPr="009422C6">
              <w:rPr>
                <w:lang w:val="en-GB" w:eastAsia="ru-RU"/>
              </w:rPr>
              <w:t xml:space="preserve"> </w:t>
            </w:r>
            <w:proofErr w:type="spellStart"/>
            <w:r w:rsidRPr="009422C6">
              <w:rPr>
                <w:lang w:val="en-GB" w:eastAsia="ru-RU"/>
              </w:rPr>
              <w:t>tarapdan</w:t>
            </w:r>
            <w:proofErr w:type="spellEnd"/>
            <w:r>
              <w:rPr>
                <w:lang w:val="en-GB" w:eastAsia="ru-RU"/>
              </w:rPr>
              <w:t xml:space="preserve"> (‘From four sides’)</w:t>
            </w:r>
          </w:p>
        </w:tc>
        <w:tc>
          <w:tcPr>
            <w:tcW w:w="1716" w:type="dxa"/>
          </w:tcPr>
          <w:p w14:paraId="22B4C4D4" w14:textId="77777777" w:rsidR="00D5016D" w:rsidRPr="009422C6" w:rsidRDefault="00D5016D" w:rsidP="007A0686">
            <w:pPr>
              <w:rPr>
                <w:lang w:val="en-GB" w:eastAsia="ru-RU"/>
              </w:rPr>
            </w:pPr>
            <w:r w:rsidRPr="009422C6">
              <w:rPr>
                <w:lang w:val="en-GB" w:eastAsia="ru-RU"/>
              </w:rPr>
              <w:t>Youth news</w:t>
            </w:r>
          </w:p>
        </w:tc>
        <w:tc>
          <w:tcPr>
            <w:tcW w:w="1458" w:type="dxa"/>
          </w:tcPr>
          <w:p w14:paraId="07B8ACEB" w14:textId="6E9A2494" w:rsidR="00D5016D" w:rsidRPr="009422C6" w:rsidRDefault="00D5016D" w:rsidP="007A0686">
            <w:pPr>
              <w:rPr>
                <w:lang w:val="en-GB" w:eastAsia="ru-RU"/>
              </w:rPr>
            </w:pPr>
            <w:r w:rsidRPr="009422C6">
              <w:rPr>
                <w:lang w:val="en-GB" w:eastAsia="ru-RU"/>
              </w:rPr>
              <w:t>National</w:t>
            </w:r>
          </w:p>
        </w:tc>
        <w:tc>
          <w:tcPr>
            <w:tcW w:w="2203" w:type="dxa"/>
          </w:tcPr>
          <w:p w14:paraId="52CE729C" w14:textId="7FA66563" w:rsidR="00D5016D" w:rsidRPr="009422C6" w:rsidRDefault="00D5016D" w:rsidP="007A0686">
            <w:pPr>
              <w:rPr>
                <w:lang w:val="en-GB" w:eastAsia="ru-RU"/>
              </w:rPr>
            </w:pPr>
            <w:r w:rsidRPr="009422C6">
              <w:rPr>
                <w:lang w:val="en-GB" w:eastAsia="ru-RU"/>
              </w:rPr>
              <w:t>Government</w:t>
            </w:r>
          </w:p>
        </w:tc>
      </w:tr>
    </w:tbl>
    <w:p w14:paraId="55E77316" w14:textId="77777777" w:rsidR="00E8173A" w:rsidRPr="009422C6" w:rsidRDefault="00E8173A" w:rsidP="006A525D">
      <w:pPr>
        <w:rPr>
          <w:b/>
          <w:lang w:val="en-GB" w:eastAsia="ru-RU"/>
        </w:rPr>
      </w:pPr>
    </w:p>
    <w:p w14:paraId="2B36F5AD" w14:textId="77777777" w:rsidR="00E8173A" w:rsidRPr="009422C6" w:rsidRDefault="003538B6" w:rsidP="00E8173A">
      <w:pPr>
        <w:rPr>
          <w:b/>
          <w:sz w:val="24"/>
          <w:szCs w:val="24"/>
          <w:lang w:val="en-GB" w:eastAsia="ru-RU"/>
        </w:rPr>
      </w:pPr>
      <w:r w:rsidRPr="009422C6">
        <w:rPr>
          <w:b/>
          <w:sz w:val="24"/>
          <w:szCs w:val="24"/>
          <w:lang w:val="en-GB" w:eastAsia="ru-RU"/>
        </w:rPr>
        <w:t>Table 2.5</w:t>
      </w:r>
      <w:r w:rsidR="00E8173A" w:rsidRPr="009422C6">
        <w:rPr>
          <w:b/>
          <w:sz w:val="24"/>
          <w:szCs w:val="24"/>
          <w:lang w:val="en-GB" w:eastAsia="ru-RU"/>
        </w:rPr>
        <w:t xml:space="preserve"> Uzbekistan</w:t>
      </w:r>
      <w:r w:rsidR="00E8173A" w:rsidRPr="009422C6">
        <w:rPr>
          <w:rStyle w:val="FootnoteReference"/>
          <w:b/>
          <w:sz w:val="24"/>
          <w:szCs w:val="24"/>
          <w:lang w:val="en-GB" w:eastAsia="ru-RU"/>
        </w:rPr>
        <w:footnoteReference w:id="16"/>
      </w:r>
    </w:p>
    <w:tbl>
      <w:tblPr>
        <w:tblStyle w:val="TableGrid"/>
        <w:tblW w:w="0" w:type="auto"/>
        <w:tblLayout w:type="fixed"/>
        <w:tblLook w:val="04A0" w:firstRow="1" w:lastRow="0" w:firstColumn="1" w:lastColumn="0" w:noHBand="0" w:noVBand="1"/>
      </w:tblPr>
      <w:tblGrid>
        <w:gridCol w:w="759"/>
        <w:gridCol w:w="1617"/>
        <w:gridCol w:w="1560"/>
        <w:gridCol w:w="1417"/>
        <w:gridCol w:w="1276"/>
        <w:gridCol w:w="2613"/>
      </w:tblGrid>
      <w:tr w:rsidR="00E8173A" w:rsidRPr="009422C6" w14:paraId="67F72B71" w14:textId="77777777" w:rsidTr="002D01B6">
        <w:tc>
          <w:tcPr>
            <w:tcW w:w="759" w:type="dxa"/>
          </w:tcPr>
          <w:p w14:paraId="767BA9CA" w14:textId="77777777" w:rsidR="00E8173A" w:rsidRPr="009422C6" w:rsidRDefault="00E8173A" w:rsidP="007A0686">
            <w:pPr>
              <w:rPr>
                <w:b/>
                <w:lang w:val="en-GB" w:eastAsia="ru-RU"/>
              </w:rPr>
            </w:pPr>
          </w:p>
        </w:tc>
        <w:tc>
          <w:tcPr>
            <w:tcW w:w="1617" w:type="dxa"/>
          </w:tcPr>
          <w:p w14:paraId="012D9037" w14:textId="7EEA15DC" w:rsidR="00E8173A" w:rsidRPr="009422C6" w:rsidRDefault="00E8173A" w:rsidP="007A0686">
            <w:pPr>
              <w:rPr>
                <w:b/>
                <w:lang w:val="en-GB" w:eastAsia="ru-RU"/>
              </w:rPr>
            </w:pPr>
            <w:r w:rsidRPr="009422C6">
              <w:rPr>
                <w:b/>
                <w:lang w:val="en-GB" w:eastAsia="ru-RU"/>
              </w:rPr>
              <w:t>Name</w:t>
            </w:r>
            <w:r w:rsidR="00CF35C4">
              <w:rPr>
                <w:b/>
                <w:lang w:val="en-GB" w:eastAsia="ru-RU"/>
              </w:rPr>
              <w:t xml:space="preserve"> of radio  station</w:t>
            </w:r>
          </w:p>
        </w:tc>
        <w:tc>
          <w:tcPr>
            <w:tcW w:w="1560" w:type="dxa"/>
          </w:tcPr>
          <w:p w14:paraId="4C023BC3" w14:textId="4F800D0F" w:rsidR="00E8173A" w:rsidRPr="009422C6" w:rsidRDefault="00E8173A" w:rsidP="00CF35C4">
            <w:pPr>
              <w:rPr>
                <w:b/>
                <w:lang w:val="en-GB" w:eastAsia="ru-RU"/>
              </w:rPr>
            </w:pPr>
            <w:r w:rsidRPr="009422C6">
              <w:rPr>
                <w:b/>
                <w:lang w:val="en-GB" w:eastAsia="ru-RU"/>
              </w:rPr>
              <w:t xml:space="preserve">Type of programme </w:t>
            </w:r>
          </w:p>
        </w:tc>
        <w:tc>
          <w:tcPr>
            <w:tcW w:w="1417" w:type="dxa"/>
          </w:tcPr>
          <w:p w14:paraId="0CBB8102" w14:textId="77777777" w:rsidR="00E8173A" w:rsidRPr="009422C6" w:rsidRDefault="00E8173A" w:rsidP="007A0686">
            <w:pPr>
              <w:rPr>
                <w:b/>
                <w:lang w:val="en-GB" w:eastAsia="ru-RU"/>
              </w:rPr>
            </w:pPr>
            <w:r w:rsidRPr="009422C6">
              <w:rPr>
                <w:b/>
                <w:lang w:val="en-GB" w:eastAsia="ru-RU"/>
              </w:rPr>
              <w:t>Number of listeners</w:t>
            </w:r>
          </w:p>
        </w:tc>
        <w:tc>
          <w:tcPr>
            <w:tcW w:w="1276" w:type="dxa"/>
          </w:tcPr>
          <w:p w14:paraId="1050EE84" w14:textId="5012178C" w:rsidR="00E8173A" w:rsidRPr="009422C6" w:rsidRDefault="00CF35C4" w:rsidP="00CF35C4">
            <w:pPr>
              <w:rPr>
                <w:b/>
                <w:lang w:val="en-GB" w:eastAsia="ru-RU"/>
              </w:rPr>
            </w:pPr>
            <w:r>
              <w:rPr>
                <w:b/>
                <w:lang w:val="en-GB" w:eastAsia="ru-RU"/>
              </w:rPr>
              <w:t>C</w:t>
            </w:r>
            <w:r w:rsidR="00E8173A" w:rsidRPr="009422C6">
              <w:rPr>
                <w:b/>
                <w:lang w:val="en-GB" w:eastAsia="ru-RU"/>
              </w:rPr>
              <w:t xml:space="preserve">overage </w:t>
            </w:r>
          </w:p>
        </w:tc>
        <w:tc>
          <w:tcPr>
            <w:tcW w:w="2613" w:type="dxa"/>
          </w:tcPr>
          <w:p w14:paraId="0BDAE7B1" w14:textId="3C9BB11D" w:rsidR="00E8173A" w:rsidRPr="009422C6" w:rsidRDefault="00E8173A" w:rsidP="00CF35C4">
            <w:pPr>
              <w:rPr>
                <w:b/>
                <w:lang w:val="en-GB" w:eastAsia="ru-RU"/>
              </w:rPr>
            </w:pPr>
            <w:r w:rsidRPr="009422C6">
              <w:rPr>
                <w:b/>
                <w:lang w:val="en-GB" w:eastAsia="ru-RU"/>
              </w:rPr>
              <w:t>Ownership/source of financ</w:t>
            </w:r>
            <w:r w:rsidR="00CF35C4">
              <w:rPr>
                <w:b/>
                <w:lang w:val="en-GB" w:eastAsia="ru-RU"/>
              </w:rPr>
              <w:t>ing</w:t>
            </w:r>
          </w:p>
        </w:tc>
      </w:tr>
      <w:tr w:rsidR="00E8173A" w:rsidRPr="009422C6" w14:paraId="0082B8E4" w14:textId="77777777" w:rsidTr="002D01B6">
        <w:tc>
          <w:tcPr>
            <w:tcW w:w="759" w:type="dxa"/>
          </w:tcPr>
          <w:p w14:paraId="104A8C75" w14:textId="77777777" w:rsidR="00E8173A" w:rsidRPr="009422C6" w:rsidRDefault="00E8173A" w:rsidP="007A0686">
            <w:pPr>
              <w:rPr>
                <w:b/>
                <w:lang w:val="en-GB" w:eastAsia="ru-RU"/>
              </w:rPr>
            </w:pPr>
            <w:r w:rsidRPr="009422C6">
              <w:rPr>
                <w:b/>
                <w:lang w:val="en-GB" w:eastAsia="ru-RU"/>
              </w:rPr>
              <w:t>#1</w:t>
            </w:r>
          </w:p>
        </w:tc>
        <w:tc>
          <w:tcPr>
            <w:tcW w:w="1617" w:type="dxa"/>
          </w:tcPr>
          <w:p w14:paraId="16FB2864" w14:textId="77777777" w:rsidR="00E8173A" w:rsidRPr="009422C6" w:rsidRDefault="00E8173A" w:rsidP="007A0686">
            <w:pPr>
              <w:rPr>
                <w:lang w:val="en-GB" w:eastAsia="ru-RU"/>
              </w:rPr>
            </w:pPr>
            <w:r w:rsidRPr="009422C6">
              <w:rPr>
                <w:lang w:val="en-GB" w:eastAsia="ru-RU"/>
              </w:rPr>
              <w:t>Radio Grand</w:t>
            </w:r>
          </w:p>
        </w:tc>
        <w:tc>
          <w:tcPr>
            <w:tcW w:w="1560" w:type="dxa"/>
          </w:tcPr>
          <w:p w14:paraId="3C494D89" w14:textId="77777777" w:rsidR="00E8173A" w:rsidRPr="009422C6" w:rsidRDefault="00E8173A" w:rsidP="007A0686">
            <w:pPr>
              <w:rPr>
                <w:lang w:val="en-GB" w:eastAsia="ru-RU"/>
              </w:rPr>
            </w:pPr>
            <w:r w:rsidRPr="009422C6">
              <w:rPr>
                <w:lang w:val="en-GB" w:eastAsia="ru-RU"/>
              </w:rPr>
              <w:t>Music, news</w:t>
            </w:r>
          </w:p>
        </w:tc>
        <w:tc>
          <w:tcPr>
            <w:tcW w:w="1417" w:type="dxa"/>
          </w:tcPr>
          <w:p w14:paraId="63304600" w14:textId="77777777" w:rsidR="00E8173A" w:rsidRPr="009422C6" w:rsidRDefault="00E8173A" w:rsidP="007A0686">
            <w:pPr>
              <w:rPr>
                <w:lang w:val="en-GB" w:eastAsia="ru-RU"/>
              </w:rPr>
            </w:pPr>
            <w:r w:rsidRPr="009422C6">
              <w:rPr>
                <w:lang w:val="en-GB" w:eastAsia="ru-RU"/>
              </w:rPr>
              <w:t>364 200</w:t>
            </w:r>
          </w:p>
        </w:tc>
        <w:tc>
          <w:tcPr>
            <w:tcW w:w="1276" w:type="dxa"/>
          </w:tcPr>
          <w:p w14:paraId="4DFA67E8" w14:textId="77777777" w:rsidR="00E8173A" w:rsidRPr="009422C6" w:rsidRDefault="00E8173A" w:rsidP="007A0686">
            <w:pPr>
              <w:rPr>
                <w:lang w:val="en-GB" w:eastAsia="ru-RU"/>
              </w:rPr>
            </w:pPr>
            <w:r w:rsidRPr="009422C6">
              <w:rPr>
                <w:lang w:val="en-GB" w:eastAsia="ru-RU"/>
              </w:rPr>
              <w:t>National</w:t>
            </w:r>
          </w:p>
        </w:tc>
        <w:tc>
          <w:tcPr>
            <w:tcW w:w="2613" w:type="dxa"/>
          </w:tcPr>
          <w:p w14:paraId="1A711D6E" w14:textId="77777777" w:rsidR="00E8173A" w:rsidRPr="009422C6" w:rsidRDefault="00E8173A" w:rsidP="007A0686">
            <w:pPr>
              <w:rPr>
                <w:lang w:val="en-GB" w:eastAsia="ru-RU"/>
              </w:rPr>
            </w:pPr>
            <w:r w:rsidRPr="009422C6">
              <w:rPr>
                <w:lang w:val="en-GB" w:eastAsia="ru-RU"/>
              </w:rPr>
              <w:t>Private</w:t>
            </w:r>
          </w:p>
        </w:tc>
      </w:tr>
      <w:tr w:rsidR="00E8173A" w:rsidRPr="00B060ED" w14:paraId="5686444B" w14:textId="77777777" w:rsidTr="002D01B6">
        <w:tc>
          <w:tcPr>
            <w:tcW w:w="759" w:type="dxa"/>
          </w:tcPr>
          <w:p w14:paraId="31FBB196" w14:textId="77777777" w:rsidR="00E8173A" w:rsidRPr="009422C6" w:rsidRDefault="00E8173A" w:rsidP="007A0686">
            <w:pPr>
              <w:rPr>
                <w:b/>
                <w:lang w:val="en-GB" w:eastAsia="ru-RU"/>
              </w:rPr>
            </w:pPr>
            <w:r w:rsidRPr="009422C6">
              <w:rPr>
                <w:b/>
                <w:lang w:val="en-GB" w:eastAsia="ru-RU"/>
              </w:rPr>
              <w:t>#2</w:t>
            </w:r>
          </w:p>
        </w:tc>
        <w:tc>
          <w:tcPr>
            <w:tcW w:w="1617" w:type="dxa"/>
          </w:tcPr>
          <w:p w14:paraId="1FD88829" w14:textId="5BF624F8" w:rsidR="00E8173A" w:rsidRPr="009422C6" w:rsidRDefault="00E8173A" w:rsidP="00654B0D">
            <w:pPr>
              <w:rPr>
                <w:lang w:val="en-GB" w:eastAsia="ru-RU"/>
              </w:rPr>
            </w:pPr>
            <w:proofErr w:type="spellStart"/>
            <w:r w:rsidRPr="009422C6">
              <w:rPr>
                <w:lang w:val="en-GB" w:eastAsia="ru-RU"/>
              </w:rPr>
              <w:t>Uzbegim</w:t>
            </w:r>
            <w:proofErr w:type="spellEnd"/>
            <w:r w:rsidRPr="009422C6">
              <w:rPr>
                <w:lang w:val="en-GB" w:eastAsia="ru-RU"/>
              </w:rPr>
              <w:t xml:space="preserve"> </w:t>
            </w:r>
            <w:proofErr w:type="spellStart"/>
            <w:r w:rsidRPr="009422C6">
              <w:rPr>
                <w:lang w:val="en-GB" w:eastAsia="ru-RU"/>
              </w:rPr>
              <w:t>Taronasi</w:t>
            </w:r>
            <w:proofErr w:type="spellEnd"/>
            <w:r w:rsidR="00CF35C4">
              <w:rPr>
                <w:lang w:val="en-GB" w:eastAsia="ru-RU"/>
              </w:rPr>
              <w:t xml:space="preserve"> (‘My English Melody’)</w:t>
            </w:r>
          </w:p>
        </w:tc>
        <w:tc>
          <w:tcPr>
            <w:tcW w:w="1560" w:type="dxa"/>
          </w:tcPr>
          <w:p w14:paraId="50EC4281" w14:textId="77777777" w:rsidR="00E8173A" w:rsidRPr="009422C6" w:rsidRDefault="00E8173A" w:rsidP="007A0686">
            <w:pPr>
              <w:rPr>
                <w:lang w:val="en-GB" w:eastAsia="ru-RU"/>
              </w:rPr>
            </w:pPr>
            <w:r w:rsidRPr="009422C6">
              <w:rPr>
                <w:lang w:val="en-GB" w:eastAsia="ru-RU"/>
              </w:rPr>
              <w:t>Music, news</w:t>
            </w:r>
          </w:p>
        </w:tc>
        <w:tc>
          <w:tcPr>
            <w:tcW w:w="1417" w:type="dxa"/>
          </w:tcPr>
          <w:p w14:paraId="12C03A80" w14:textId="77777777" w:rsidR="00E8173A" w:rsidRPr="009422C6" w:rsidRDefault="00E8173A" w:rsidP="007A0686">
            <w:pPr>
              <w:rPr>
                <w:lang w:val="en-GB" w:eastAsia="ru-RU"/>
              </w:rPr>
            </w:pPr>
            <w:r w:rsidRPr="009422C6">
              <w:rPr>
                <w:lang w:val="en-GB" w:eastAsia="ru-RU"/>
              </w:rPr>
              <w:t>229 200</w:t>
            </w:r>
          </w:p>
        </w:tc>
        <w:tc>
          <w:tcPr>
            <w:tcW w:w="1276" w:type="dxa"/>
          </w:tcPr>
          <w:p w14:paraId="73910462" w14:textId="77777777" w:rsidR="00E8173A" w:rsidRPr="009422C6" w:rsidRDefault="00E8173A" w:rsidP="007A0686">
            <w:pPr>
              <w:rPr>
                <w:lang w:val="en-GB" w:eastAsia="ru-RU"/>
              </w:rPr>
            </w:pPr>
            <w:r w:rsidRPr="009422C6">
              <w:rPr>
                <w:lang w:val="en-GB" w:eastAsia="ru-RU"/>
              </w:rPr>
              <w:t>National</w:t>
            </w:r>
          </w:p>
        </w:tc>
        <w:tc>
          <w:tcPr>
            <w:tcW w:w="2613" w:type="dxa"/>
          </w:tcPr>
          <w:p w14:paraId="1D62132C" w14:textId="77777777" w:rsidR="00E8173A" w:rsidRPr="009422C6" w:rsidRDefault="00E8173A" w:rsidP="007A0686">
            <w:pPr>
              <w:rPr>
                <w:lang w:val="en-GB" w:eastAsia="ru-RU"/>
              </w:rPr>
            </w:pPr>
            <w:r w:rsidRPr="009422C6">
              <w:rPr>
                <w:shd w:val="clear" w:color="auto" w:fill="F9F9F9"/>
                <w:lang w:val="en-GB"/>
              </w:rPr>
              <w:t xml:space="preserve">OOO” </w:t>
            </w:r>
            <w:proofErr w:type="spellStart"/>
            <w:r w:rsidRPr="009422C6">
              <w:rPr>
                <w:shd w:val="clear" w:color="auto" w:fill="F9F9F9"/>
                <w:lang w:val="en-GB"/>
              </w:rPr>
              <w:t>Tarona</w:t>
            </w:r>
            <w:proofErr w:type="spellEnd"/>
            <w:r w:rsidRPr="009422C6">
              <w:rPr>
                <w:shd w:val="clear" w:color="auto" w:fill="F9F9F9"/>
                <w:lang w:val="en-GB"/>
              </w:rPr>
              <w:t>”, Private firm “</w:t>
            </w:r>
            <w:proofErr w:type="spellStart"/>
            <w:r w:rsidRPr="009422C6">
              <w:rPr>
                <w:shd w:val="clear" w:color="auto" w:fill="F9F9F9"/>
                <w:lang w:val="en-GB"/>
              </w:rPr>
              <w:t>Uzbegim</w:t>
            </w:r>
            <w:proofErr w:type="spellEnd"/>
            <w:r w:rsidRPr="009422C6">
              <w:rPr>
                <w:shd w:val="clear" w:color="auto" w:fill="F9F9F9"/>
                <w:lang w:val="en-GB"/>
              </w:rPr>
              <w:t xml:space="preserve"> Holding”</w:t>
            </w:r>
          </w:p>
        </w:tc>
      </w:tr>
      <w:tr w:rsidR="00E8173A" w:rsidRPr="009422C6" w14:paraId="4CB85627" w14:textId="77777777" w:rsidTr="002D01B6">
        <w:tc>
          <w:tcPr>
            <w:tcW w:w="759" w:type="dxa"/>
          </w:tcPr>
          <w:p w14:paraId="77F6CBC2" w14:textId="77777777" w:rsidR="00E8173A" w:rsidRPr="009422C6" w:rsidRDefault="00E8173A" w:rsidP="007A0686">
            <w:pPr>
              <w:rPr>
                <w:b/>
                <w:lang w:val="en-GB" w:eastAsia="ru-RU"/>
              </w:rPr>
            </w:pPr>
            <w:r w:rsidRPr="009422C6">
              <w:rPr>
                <w:b/>
                <w:lang w:val="en-GB" w:eastAsia="ru-RU"/>
              </w:rPr>
              <w:t>#3</w:t>
            </w:r>
          </w:p>
        </w:tc>
        <w:tc>
          <w:tcPr>
            <w:tcW w:w="1617" w:type="dxa"/>
          </w:tcPr>
          <w:p w14:paraId="51F3BB80" w14:textId="2052FAC1" w:rsidR="00E8173A" w:rsidRPr="009422C6" w:rsidRDefault="00E8173A" w:rsidP="00654B0D">
            <w:pPr>
              <w:rPr>
                <w:lang w:val="en-GB" w:eastAsia="ru-RU"/>
              </w:rPr>
            </w:pPr>
            <w:proofErr w:type="spellStart"/>
            <w:r w:rsidRPr="009422C6">
              <w:rPr>
                <w:lang w:val="en-GB" w:eastAsia="ru-RU"/>
              </w:rPr>
              <w:t>Hamroh</w:t>
            </w:r>
            <w:proofErr w:type="spellEnd"/>
            <w:r w:rsidR="00654B0D">
              <w:rPr>
                <w:lang w:val="en-GB" w:eastAsia="ru-RU"/>
              </w:rPr>
              <w:t xml:space="preserve"> (‘Companion’)</w:t>
            </w:r>
          </w:p>
        </w:tc>
        <w:tc>
          <w:tcPr>
            <w:tcW w:w="1560" w:type="dxa"/>
          </w:tcPr>
          <w:p w14:paraId="0E6CF83E" w14:textId="77777777" w:rsidR="00E8173A" w:rsidRPr="009422C6" w:rsidRDefault="00E8173A" w:rsidP="007A0686">
            <w:pPr>
              <w:rPr>
                <w:lang w:val="en-GB" w:eastAsia="ru-RU"/>
              </w:rPr>
            </w:pPr>
            <w:r w:rsidRPr="009422C6">
              <w:rPr>
                <w:lang w:val="en-GB" w:eastAsia="ru-RU"/>
              </w:rPr>
              <w:t>Music, news</w:t>
            </w:r>
          </w:p>
        </w:tc>
        <w:tc>
          <w:tcPr>
            <w:tcW w:w="1417" w:type="dxa"/>
          </w:tcPr>
          <w:p w14:paraId="057C14BB" w14:textId="77777777" w:rsidR="00E8173A" w:rsidRPr="009422C6" w:rsidRDefault="00E8173A" w:rsidP="007A0686">
            <w:pPr>
              <w:rPr>
                <w:lang w:val="en-GB" w:eastAsia="ru-RU"/>
              </w:rPr>
            </w:pPr>
            <w:r w:rsidRPr="009422C6">
              <w:rPr>
                <w:lang w:val="en-GB" w:eastAsia="ru-RU"/>
              </w:rPr>
              <w:t>188 800</w:t>
            </w:r>
          </w:p>
        </w:tc>
        <w:tc>
          <w:tcPr>
            <w:tcW w:w="1276" w:type="dxa"/>
          </w:tcPr>
          <w:p w14:paraId="0433F1E0" w14:textId="77777777" w:rsidR="00E8173A" w:rsidRPr="009422C6" w:rsidRDefault="00E8173A" w:rsidP="007A0686">
            <w:pPr>
              <w:rPr>
                <w:lang w:val="en-GB" w:eastAsia="ru-RU"/>
              </w:rPr>
            </w:pPr>
            <w:r w:rsidRPr="009422C6">
              <w:rPr>
                <w:lang w:val="en-GB" w:eastAsia="ru-RU"/>
              </w:rPr>
              <w:t>National</w:t>
            </w:r>
          </w:p>
        </w:tc>
        <w:tc>
          <w:tcPr>
            <w:tcW w:w="2613" w:type="dxa"/>
          </w:tcPr>
          <w:p w14:paraId="57D2CABB" w14:textId="77777777" w:rsidR="00E8173A" w:rsidRPr="009422C6" w:rsidRDefault="00E8173A" w:rsidP="007A0686">
            <w:pPr>
              <w:rPr>
                <w:lang w:val="en-GB" w:eastAsia="ru-RU"/>
              </w:rPr>
            </w:pPr>
            <w:r w:rsidRPr="009422C6">
              <w:rPr>
                <w:lang w:val="en-GB" w:eastAsia="ru-RU"/>
              </w:rPr>
              <w:t>Private</w:t>
            </w:r>
          </w:p>
        </w:tc>
      </w:tr>
      <w:tr w:rsidR="00E8173A" w:rsidRPr="009422C6" w14:paraId="5B0167BB" w14:textId="77777777" w:rsidTr="002D01B6">
        <w:trPr>
          <w:trHeight w:val="1133"/>
        </w:trPr>
        <w:tc>
          <w:tcPr>
            <w:tcW w:w="759" w:type="dxa"/>
          </w:tcPr>
          <w:p w14:paraId="56CDF76C" w14:textId="77777777" w:rsidR="00E8173A" w:rsidRPr="009422C6" w:rsidRDefault="00E8173A" w:rsidP="007A0686">
            <w:pPr>
              <w:rPr>
                <w:b/>
                <w:lang w:val="en-GB" w:eastAsia="ru-RU"/>
              </w:rPr>
            </w:pPr>
            <w:r w:rsidRPr="009422C6">
              <w:rPr>
                <w:b/>
                <w:lang w:val="en-GB" w:eastAsia="ru-RU"/>
              </w:rPr>
              <w:t>#4</w:t>
            </w:r>
          </w:p>
        </w:tc>
        <w:tc>
          <w:tcPr>
            <w:tcW w:w="1617" w:type="dxa"/>
          </w:tcPr>
          <w:p w14:paraId="3699E199" w14:textId="163DB411" w:rsidR="00E8173A" w:rsidRPr="009422C6" w:rsidRDefault="00E8173A" w:rsidP="00654B0D">
            <w:pPr>
              <w:rPr>
                <w:lang w:val="en-GB" w:eastAsia="ru-RU"/>
              </w:rPr>
            </w:pPr>
            <w:proofErr w:type="spellStart"/>
            <w:r w:rsidRPr="009422C6">
              <w:rPr>
                <w:lang w:val="en-GB" w:eastAsia="ru-RU"/>
              </w:rPr>
              <w:t>Eho</w:t>
            </w:r>
            <w:proofErr w:type="spellEnd"/>
            <w:r w:rsidRPr="009422C6">
              <w:rPr>
                <w:lang w:val="en-GB" w:eastAsia="ru-RU"/>
              </w:rPr>
              <w:t xml:space="preserve"> </w:t>
            </w:r>
            <w:proofErr w:type="spellStart"/>
            <w:r w:rsidRPr="009422C6">
              <w:rPr>
                <w:lang w:val="en-GB" w:eastAsia="ru-RU"/>
              </w:rPr>
              <w:t>Doliniy</w:t>
            </w:r>
            <w:proofErr w:type="spellEnd"/>
            <w:r w:rsidR="00654B0D">
              <w:rPr>
                <w:lang w:val="en-GB" w:eastAsia="ru-RU"/>
              </w:rPr>
              <w:t xml:space="preserve"> (Valley echo)</w:t>
            </w:r>
          </w:p>
        </w:tc>
        <w:tc>
          <w:tcPr>
            <w:tcW w:w="1560" w:type="dxa"/>
          </w:tcPr>
          <w:p w14:paraId="48706B9F" w14:textId="77777777" w:rsidR="00E8173A" w:rsidRPr="009422C6" w:rsidRDefault="00E8173A" w:rsidP="007A0686">
            <w:pPr>
              <w:rPr>
                <w:lang w:val="en-GB" w:eastAsia="ru-RU"/>
              </w:rPr>
            </w:pPr>
            <w:r w:rsidRPr="009422C6">
              <w:rPr>
                <w:lang w:val="en-GB" w:eastAsia="ru-RU"/>
              </w:rPr>
              <w:t>Music, news</w:t>
            </w:r>
          </w:p>
        </w:tc>
        <w:tc>
          <w:tcPr>
            <w:tcW w:w="1417" w:type="dxa"/>
          </w:tcPr>
          <w:p w14:paraId="1BDD7FB7" w14:textId="77777777" w:rsidR="00E8173A" w:rsidRPr="009422C6" w:rsidRDefault="00E8173A" w:rsidP="007A0686">
            <w:pPr>
              <w:rPr>
                <w:lang w:val="en-GB" w:eastAsia="ru-RU"/>
              </w:rPr>
            </w:pPr>
            <w:r w:rsidRPr="009422C6">
              <w:rPr>
                <w:lang w:val="en-GB" w:eastAsia="ru-RU"/>
              </w:rPr>
              <w:t>141 700</w:t>
            </w:r>
          </w:p>
        </w:tc>
        <w:tc>
          <w:tcPr>
            <w:tcW w:w="1276" w:type="dxa"/>
          </w:tcPr>
          <w:p w14:paraId="1B7957DD" w14:textId="77777777" w:rsidR="00E8173A" w:rsidRPr="009422C6" w:rsidRDefault="00E8173A" w:rsidP="007A0686">
            <w:pPr>
              <w:rPr>
                <w:lang w:val="en-GB" w:eastAsia="ru-RU"/>
              </w:rPr>
            </w:pPr>
            <w:r w:rsidRPr="009422C6">
              <w:rPr>
                <w:lang w:val="en-GB" w:eastAsia="ru-RU"/>
              </w:rPr>
              <w:t>National</w:t>
            </w:r>
          </w:p>
        </w:tc>
        <w:tc>
          <w:tcPr>
            <w:tcW w:w="2613" w:type="dxa"/>
          </w:tcPr>
          <w:p w14:paraId="192C7E99" w14:textId="77777777" w:rsidR="00E8173A" w:rsidRPr="009422C6" w:rsidRDefault="00E8173A" w:rsidP="007A0686">
            <w:pPr>
              <w:rPr>
                <w:lang w:val="en-GB" w:eastAsia="ru-RU"/>
              </w:rPr>
            </w:pPr>
            <w:r w:rsidRPr="009422C6">
              <w:rPr>
                <w:shd w:val="clear" w:color="auto" w:fill="F9F9F9"/>
                <w:lang w:val="en-GB"/>
              </w:rPr>
              <w:t>NGO “</w:t>
            </w:r>
            <w:proofErr w:type="spellStart"/>
            <w:r w:rsidRPr="009422C6">
              <w:rPr>
                <w:shd w:val="clear" w:color="auto" w:fill="F9F9F9"/>
                <w:lang w:val="en-GB"/>
              </w:rPr>
              <w:t>Vodiy</w:t>
            </w:r>
            <w:proofErr w:type="spellEnd"/>
            <w:r w:rsidRPr="009422C6">
              <w:rPr>
                <w:shd w:val="clear" w:color="auto" w:fill="F9F9F9"/>
                <w:lang w:val="en-GB"/>
              </w:rPr>
              <w:t xml:space="preserve"> </w:t>
            </w:r>
            <w:proofErr w:type="spellStart"/>
            <w:r w:rsidRPr="009422C6">
              <w:rPr>
                <w:shd w:val="clear" w:color="auto" w:fill="F9F9F9"/>
                <w:lang w:val="en-GB"/>
              </w:rPr>
              <w:t>Jamoatchilik</w:t>
            </w:r>
            <w:proofErr w:type="spellEnd"/>
            <w:r w:rsidRPr="009422C6">
              <w:rPr>
                <w:shd w:val="clear" w:color="auto" w:fill="F9F9F9"/>
                <w:lang w:val="en-GB"/>
              </w:rPr>
              <w:t xml:space="preserve"> </w:t>
            </w:r>
            <w:proofErr w:type="spellStart"/>
            <w:r w:rsidRPr="009422C6">
              <w:rPr>
                <w:shd w:val="clear" w:color="auto" w:fill="F9F9F9"/>
                <w:lang w:val="en-GB"/>
              </w:rPr>
              <w:t>Telereadiokompaniyasi</w:t>
            </w:r>
            <w:proofErr w:type="spellEnd"/>
            <w:r w:rsidRPr="009422C6">
              <w:rPr>
                <w:shd w:val="clear" w:color="auto" w:fill="F9F9F9"/>
                <w:lang w:val="en-GB"/>
              </w:rPr>
              <w:t xml:space="preserve">” </w:t>
            </w:r>
          </w:p>
        </w:tc>
      </w:tr>
      <w:tr w:rsidR="00E8173A" w:rsidRPr="009422C6" w14:paraId="51E856F2" w14:textId="77777777" w:rsidTr="002D01B6">
        <w:tc>
          <w:tcPr>
            <w:tcW w:w="759" w:type="dxa"/>
          </w:tcPr>
          <w:p w14:paraId="5FF55AF5" w14:textId="77777777" w:rsidR="00E8173A" w:rsidRPr="009422C6" w:rsidRDefault="00E8173A" w:rsidP="007A0686">
            <w:pPr>
              <w:rPr>
                <w:b/>
                <w:lang w:val="en-GB" w:eastAsia="ru-RU"/>
              </w:rPr>
            </w:pPr>
            <w:r w:rsidRPr="009422C6">
              <w:rPr>
                <w:b/>
                <w:lang w:val="en-GB" w:eastAsia="ru-RU"/>
              </w:rPr>
              <w:t>#5</w:t>
            </w:r>
          </w:p>
        </w:tc>
        <w:tc>
          <w:tcPr>
            <w:tcW w:w="1617" w:type="dxa"/>
          </w:tcPr>
          <w:p w14:paraId="62AF43AA" w14:textId="5F6DEE06" w:rsidR="00E8173A" w:rsidRPr="009422C6" w:rsidRDefault="00E8173A" w:rsidP="00654B0D">
            <w:pPr>
              <w:rPr>
                <w:lang w:val="en-GB" w:eastAsia="ru-RU"/>
              </w:rPr>
            </w:pPr>
            <w:r w:rsidRPr="009422C6">
              <w:rPr>
                <w:lang w:val="en-GB" w:eastAsia="ru-RU"/>
              </w:rPr>
              <w:t>Terra</w:t>
            </w:r>
          </w:p>
        </w:tc>
        <w:tc>
          <w:tcPr>
            <w:tcW w:w="1560" w:type="dxa"/>
          </w:tcPr>
          <w:p w14:paraId="78C3C8B7" w14:textId="77777777" w:rsidR="00E8173A" w:rsidRPr="009422C6" w:rsidRDefault="00E8173A" w:rsidP="007A0686">
            <w:pPr>
              <w:rPr>
                <w:lang w:val="en-GB" w:eastAsia="ru-RU"/>
              </w:rPr>
            </w:pPr>
            <w:r w:rsidRPr="009422C6">
              <w:rPr>
                <w:lang w:val="en-GB" w:eastAsia="ru-RU"/>
              </w:rPr>
              <w:t>Music, news</w:t>
            </w:r>
          </w:p>
        </w:tc>
        <w:tc>
          <w:tcPr>
            <w:tcW w:w="1417" w:type="dxa"/>
          </w:tcPr>
          <w:p w14:paraId="09F80D45" w14:textId="77777777" w:rsidR="00E8173A" w:rsidRPr="009422C6" w:rsidRDefault="00E8173A" w:rsidP="007A0686">
            <w:pPr>
              <w:rPr>
                <w:lang w:val="en-GB" w:eastAsia="ru-RU"/>
              </w:rPr>
            </w:pPr>
            <w:r w:rsidRPr="009422C6">
              <w:rPr>
                <w:lang w:val="en-GB" w:eastAsia="ru-RU"/>
              </w:rPr>
              <w:t>134 800</w:t>
            </w:r>
          </w:p>
        </w:tc>
        <w:tc>
          <w:tcPr>
            <w:tcW w:w="1276" w:type="dxa"/>
          </w:tcPr>
          <w:p w14:paraId="0C21BC0E" w14:textId="77777777" w:rsidR="00E8173A" w:rsidRPr="009422C6" w:rsidRDefault="00E8173A" w:rsidP="007A0686">
            <w:pPr>
              <w:rPr>
                <w:lang w:val="en-GB" w:eastAsia="ru-RU"/>
              </w:rPr>
            </w:pPr>
            <w:r w:rsidRPr="009422C6">
              <w:rPr>
                <w:lang w:val="en-GB" w:eastAsia="ru-RU"/>
              </w:rPr>
              <w:t>National</w:t>
            </w:r>
          </w:p>
        </w:tc>
        <w:tc>
          <w:tcPr>
            <w:tcW w:w="2613" w:type="dxa"/>
          </w:tcPr>
          <w:p w14:paraId="05380A1B" w14:textId="77777777" w:rsidR="00E8173A" w:rsidRPr="009422C6" w:rsidRDefault="00E8173A" w:rsidP="007A0686">
            <w:pPr>
              <w:rPr>
                <w:lang w:val="en-GB" w:eastAsia="ru-RU"/>
              </w:rPr>
            </w:pPr>
            <w:r w:rsidRPr="009422C6">
              <w:rPr>
                <w:lang w:val="en-GB" w:eastAsia="ru-RU"/>
              </w:rPr>
              <w:t>Terra Group</w:t>
            </w:r>
          </w:p>
        </w:tc>
      </w:tr>
    </w:tbl>
    <w:p w14:paraId="595C510A" w14:textId="77777777" w:rsidR="006A525D" w:rsidRPr="009422C6" w:rsidRDefault="006A525D" w:rsidP="00A15E26">
      <w:pPr>
        <w:rPr>
          <w:b/>
          <w:lang w:val="en-GB" w:eastAsia="ru-RU"/>
        </w:rPr>
        <w:sectPr w:rsidR="006A525D" w:rsidRPr="009422C6">
          <w:pgSz w:w="11906" w:h="16838"/>
          <w:pgMar w:top="1440" w:right="1440" w:bottom="1440" w:left="1440" w:header="709" w:footer="709" w:gutter="0"/>
          <w:cols w:space="708"/>
          <w:docGrid w:linePitch="360"/>
        </w:sectPr>
      </w:pPr>
    </w:p>
    <w:p w14:paraId="459DBF47" w14:textId="61A80F8A" w:rsidR="00E8173A" w:rsidRPr="009422C6" w:rsidRDefault="003538B6" w:rsidP="008643AC">
      <w:pPr>
        <w:pStyle w:val="Heading1"/>
        <w:pBdr>
          <w:bottom w:val="single" w:sz="4" w:space="1" w:color="auto"/>
        </w:pBdr>
        <w:spacing w:line="240" w:lineRule="auto"/>
        <w:rPr>
          <w:rFonts w:ascii="Arial" w:hAnsi="Arial" w:cs="Arial"/>
          <w:lang w:val="en-GB" w:eastAsia="ru-RU"/>
        </w:rPr>
      </w:pPr>
      <w:r w:rsidRPr="009422C6">
        <w:rPr>
          <w:rFonts w:ascii="Arial" w:hAnsi="Arial" w:cs="Arial"/>
          <w:lang w:val="en-GB" w:eastAsia="ru-RU"/>
        </w:rPr>
        <w:lastRenderedPageBreak/>
        <w:t xml:space="preserve">3. </w:t>
      </w:r>
      <w:r w:rsidR="00D02DCA">
        <w:rPr>
          <w:rFonts w:ascii="Arial" w:hAnsi="Arial" w:cs="Arial"/>
          <w:lang w:val="en-GB" w:eastAsia="ru-RU"/>
        </w:rPr>
        <w:t>Radio stations according to categories</w:t>
      </w:r>
      <w:r w:rsidRPr="009422C6">
        <w:rPr>
          <w:rFonts w:ascii="Arial" w:hAnsi="Arial" w:cs="Arial"/>
          <w:lang w:val="en-GB" w:eastAsia="ru-RU"/>
        </w:rPr>
        <w:t xml:space="preserve"> (</w:t>
      </w:r>
      <w:r w:rsidR="00734E3C" w:rsidRPr="009422C6">
        <w:rPr>
          <w:rFonts w:ascii="Arial" w:hAnsi="Arial" w:cs="Arial"/>
          <w:lang w:val="en-GB" w:eastAsia="ru-RU"/>
        </w:rPr>
        <w:t xml:space="preserve">September/October </w:t>
      </w:r>
      <w:r w:rsidRPr="009422C6">
        <w:rPr>
          <w:rFonts w:ascii="Arial" w:hAnsi="Arial" w:cs="Arial"/>
          <w:lang w:val="en-GB" w:eastAsia="ru-RU"/>
        </w:rPr>
        <w:t>2013)</w:t>
      </w:r>
    </w:p>
    <w:p w14:paraId="4FBFEE0B" w14:textId="77777777" w:rsidR="00FF6A24" w:rsidRPr="009422C6" w:rsidRDefault="00FF6A24" w:rsidP="00E8173A">
      <w:pPr>
        <w:rPr>
          <w:b/>
          <w:lang w:val="en-GB" w:eastAsia="ru-RU"/>
        </w:rPr>
      </w:pPr>
    </w:p>
    <w:tbl>
      <w:tblPr>
        <w:tblStyle w:val="TableGrid"/>
        <w:tblW w:w="8928" w:type="dxa"/>
        <w:tblLayout w:type="fixed"/>
        <w:tblLook w:val="04A0" w:firstRow="1" w:lastRow="0" w:firstColumn="1" w:lastColumn="0" w:noHBand="0" w:noVBand="1"/>
      </w:tblPr>
      <w:tblGrid>
        <w:gridCol w:w="1105"/>
        <w:gridCol w:w="1138"/>
        <w:gridCol w:w="853"/>
        <w:gridCol w:w="1423"/>
        <w:gridCol w:w="853"/>
        <w:gridCol w:w="1564"/>
        <w:gridCol w:w="1138"/>
        <w:gridCol w:w="854"/>
      </w:tblGrid>
      <w:tr w:rsidR="008643AC" w:rsidRPr="009422C6" w14:paraId="19BB6FC9" w14:textId="77777777" w:rsidTr="002D01B6">
        <w:trPr>
          <w:trHeight w:val="1419"/>
        </w:trPr>
        <w:tc>
          <w:tcPr>
            <w:tcW w:w="1105" w:type="dxa"/>
            <w:tcBorders>
              <w:top w:val="single" w:sz="4" w:space="0" w:color="auto"/>
              <w:left w:val="single" w:sz="4" w:space="0" w:color="auto"/>
              <w:bottom w:val="single" w:sz="4" w:space="0" w:color="auto"/>
              <w:right w:val="single" w:sz="4" w:space="0" w:color="auto"/>
            </w:tcBorders>
          </w:tcPr>
          <w:p w14:paraId="111C0161" w14:textId="77777777" w:rsidR="00734E3C" w:rsidRPr="009422C6" w:rsidRDefault="00734E3C" w:rsidP="007A0686">
            <w:pPr>
              <w:rPr>
                <w:lang w:val="en-GB" w:eastAsia="ru-RU"/>
              </w:rPr>
            </w:pPr>
            <w:r w:rsidRPr="009422C6">
              <w:rPr>
                <w:lang w:val="en-GB" w:eastAsia="ru-RU"/>
              </w:rPr>
              <w:t>Country</w:t>
            </w:r>
          </w:p>
        </w:tc>
        <w:tc>
          <w:tcPr>
            <w:tcW w:w="1138" w:type="dxa"/>
            <w:tcBorders>
              <w:top w:val="single" w:sz="4" w:space="0" w:color="auto"/>
              <w:left w:val="single" w:sz="4" w:space="0" w:color="auto"/>
              <w:bottom w:val="single" w:sz="4" w:space="0" w:color="auto"/>
              <w:right w:val="single" w:sz="4" w:space="0" w:color="auto"/>
            </w:tcBorders>
          </w:tcPr>
          <w:p w14:paraId="7A6D907F" w14:textId="55784914" w:rsidR="00734E3C" w:rsidRPr="009422C6" w:rsidRDefault="00654B0D" w:rsidP="00654B0D">
            <w:pPr>
              <w:rPr>
                <w:lang w:val="en-GB" w:eastAsia="ru-RU"/>
              </w:rPr>
            </w:pPr>
            <w:r>
              <w:rPr>
                <w:lang w:val="en-GB" w:eastAsia="ru-RU"/>
              </w:rPr>
              <w:t>Spoken</w:t>
            </w:r>
            <w:r w:rsidR="00734E3C" w:rsidRPr="009422C6">
              <w:rPr>
                <w:lang w:val="en-GB" w:eastAsia="ru-RU"/>
              </w:rPr>
              <w:t xml:space="preserve"> (no music)</w:t>
            </w:r>
          </w:p>
        </w:tc>
        <w:tc>
          <w:tcPr>
            <w:tcW w:w="853" w:type="dxa"/>
            <w:tcBorders>
              <w:top w:val="single" w:sz="4" w:space="0" w:color="auto"/>
              <w:left w:val="single" w:sz="4" w:space="0" w:color="auto"/>
              <w:bottom w:val="single" w:sz="4" w:space="0" w:color="auto"/>
              <w:right w:val="single" w:sz="4" w:space="0" w:color="auto"/>
            </w:tcBorders>
          </w:tcPr>
          <w:p w14:paraId="584D430F" w14:textId="77777777" w:rsidR="00734E3C" w:rsidRPr="009422C6" w:rsidRDefault="00734E3C" w:rsidP="007A0686">
            <w:pPr>
              <w:rPr>
                <w:lang w:val="en-GB" w:eastAsia="ru-RU"/>
              </w:rPr>
            </w:pPr>
            <w:r w:rsidRPr="009422C6">
              <w:rPr>
                <w:rFonts w:eastAsia="Times New Roman"/>
                <w:lang w:val="en-GB" w:eastAsia="ru-RU"/>
              </w:rPr>
              <w:t>Music only</w:t>
            </w:r>
          </w:p>
        </w:tc>
        <w:tc>
          <w:tcPr>
            <w:tcW w:w="1423" w:type="dxa"/>
            <w:tcBorders>
              <w:top w:val="single" w:sz="4" w:space="0" w:color="auto"/>
              <w:left w:val="single" w:sz="4" w:space="0" w:color="auto"/>
              <w:bottom w:val="single" w:sz="4" w:space="0" w:color="auto"/>
              <w:right w:val="single" w:sz="4" w:space="0" w:color="auto"/>
            </w:tcBorders>
          </w:tcPr>
          <w:p w14:paraId="27127815" w14:textId="77777777" w:rsidR="00734E3C" w:rsidRPr="009422C6" w:rsidRDefault="00734E3C" w:rsidP="007A0686">
            <w:pPr>
              <w:rPr>
                <w:lang w:val="en-GB" w:eastAsia="ru-RU"/>
              </w:rPr>
            </w:pPr>
            <w:r w:rsidRPr="009422C6">
              <w:rPr>
                <w:lang w:val="en-GB" w:eastAsia="ru-RU"/>
              </w:rPr>
              <w:t>Commercial</w:t>
            </w:r>
          </w:p>
        </w:tc>
        <w:tc>
          <w:tcPr>
            <w:tcW w:w="853" w:type="dxa"/>
            <w:tcBorders>
              <w:top w:val="single" w:sz="4" w:space="0" w:color="auto"/>
              <w:left w:val="single" w:sz="4" w:space="0" w:color="auto"/>
              <w:bottom w:val="single" w:sz="4" w:space="0" w:color="auto"/>
              <w:right w:val="single" w:sz="4" w:space="0" w:color="auto"/>
            </w:tcBorders>
          </w:tcPr>
          <w:p w14:paraId="0A958B1C" w14:textId="77777777" w:rsidR="00734E3C" w:rsidRPr="009422C6" w:rsidRDefault="00734E3C" w:rsidP="007A0686">
            <w:pPr>
              <w:rPr>
                <w:lang w:val="en-GB" w:eastAsia="ru-RU"/>
              </w:rPr>
            </w:pPr>
            <w:r w:rsidRPr="009422C6">
              <w:rPr>
                <w:rFonts w:eastAsia="Times New Roman"/>
                <w:lang w:val="en-GB" w:eastAsia="ru-RU"/>
              </w:rPr>
              <w:t>Non-commercial</w:t>
            </w:r>
          </w:p>
        </w:tc>
        <w:tc>
          <w:tcPr>
            <w:tcW w:w="1564" w:type="dxa"/>
            <w:tcBorders>
              <w:top w:val="single" w:sz="4" w:space="0" w:color="auto"/>
              <w:left w:val="single" w:sz="4" w:space="0" w:color="auto"/>
              <w:bottom w:val="single" w:sz="4" w:space="0" w:color="auto"/>
              <w:right w:val="single" w:sz="4" w:space="0" w:color="auto"/>
            </w:tcBorders>
          </w:tcPr>
          <w:p w14:paraId="26065D9B" w14:textId="196D82C9" w:rsidR="00734E3C" w:rsidRPr="009422C6" w:rsidRDefault="00734E3C" w:rsidP="00654B0D">
            <w:pPr>
              <w:rPr>
                <w:lang w:val="en-GB" w:eastAsia="ru-RU"/>
              </w:rPr>
            </w:pPr>
            <w:r w:rsidRPr="009422C6">
              <w:rPr>
                <w:rFonts w:eastAsia="Times New Roman"/>
                <w:lang w:val="en-GB" w:eastAsia="ru-RU"/>
              </w:rPr>
              <w:t>Multi</w:t>
            </w:r>
            <w:r w:rsidR="00654B0D">
              <w:rPr>
                <w:rFonts w:eastAsia="Times New Roman"/>
                <w:lang w:val="en-GB" w:eastAsia="ru-RU"/>
              </w:rPr>
              <w:t>-theme</w:t>
            </w:r>
            <w:r w:rsidRPr="009422C6">
              <w:rPr>
                <w:rFonts w:eastAsia="Times New Roman"/>
                <w:lang w:val="en-GB" w:eastAsia="ru-RU"/>
              </w:rPr>
              <w:t xml:space="preserve"> </w:t>
            </w:r>
            <w:r w:rsidR="00654B0D">
              <w:rPr>
                <w:rFonts w:eastAsia="Times New Roman"/>
                <w:lang w:val="en-GB" w:eastAsia="ru-RU"/>
              </w:rPr>
              <w:t>r</w:t>
            </w:r>
            <w:r w:rsidRPr="009422C6">
              <w:rPr>
                <w:rFonts w:eastAsia="Times New Roman"/>
                <w:lang w:val="en-GB" w:eastAsia="ru-RU"/>
              </w:rPr>
              <w:t>adio (</w:t>
            </w:r>
            <w:r w:rsidR="00654B0D">
              <w:rPr>
                <w:rFonts w:eastAsia="Times New Roman"/>
                <w:lang w:val="en-GB" w:eastAsia="ru-RU"/>
              </w:rPr>
              <w:t>m</w:t>
            </w:r>
            <w:r w:rsidRPr="009422C6">
              <w:rPr>
                <w:rFonts w:eastAsia="Times New Roman"/>
                <w:lang w:val="en-GB" w:eastAsia="ru-RU"/>
              </w:rPr>
              <w:t>usic/</w:t>
            </w:r>
            <w:r w:rsidR="00654B0D">
              <w:rPr>
                <w:rFonts w:eastAsia="Times New Roman"/>
                <w:lang w:val="en-GB" w:eastAsia="ru-RU"/>
              </w:rPr>
              <w:t>n</w:t>
            </w:r>
            <w:r w:rsidRPr="009422C6">
              <w:rPr>
                <w:rFonts w:eastAsia="Times New Roman"/>
                <w:lang w:val="en-GB" w:eastAsia="ru-RU"/>
              </w:rPr>
              <w:t>ews/</w:t>
            </w:r>
            <w:r w:rsidR="00654B0D">
              <w:rPr>
                <w:rFonts w:eastAsia="Times New Roman"/>
                <w:lang w:val="en-GB" w:eastAsia="ru-RU"/>
              </w:rPr>
              <w:t>r</w:t>
            </w:r>
            <w:r w:rsidRPr="009422C6">
              <w:rPr>
                <w:rFonts w:eastAsia="Times New Roman"/>
                <w:lang w:val="en-GB" w:eastAsia="ru-RU"/>
              </w:rPr>
              <w:t>eport</w:t>
            </w:r>
            <w:r w:rsidR="00654B0D">
              <w:rPr>
                <w:rFonts w:eastAsia="Times New Roman"/>
                <w:lang w:val="en-GB" w:eastAsia="ru-RU"/>
              </w:rPr>
              <w:t>s</w:t>
            </w:r>
            <w:r w:rsidRPr="009422C6">
              <w:rPr>
                <w:rFonts w:eastAsia="Times New Roman"/>
                <w:lang w:val="en-GB" w:eastAsia="ru-RU"/>
              </w:rPr>
              <w:t>)</w:t>
            </w:r>
          </w:p>
        </w:tc>
        <w:tc>
          <w:tcPr>
            <w:tcW w:w="1138" w:type="dxa"/>
            <w:tcBorders>
              <w:top w:val="single" w:sz="4" w:space="0" w:color="auto"/>
              <w:left w:val="single" w:sz="4" w:space="0" w:color="auto"/>
              <w:bottom w:val="single" w:sz="4" w:space="0" w:color="auto"/>
              <w:right w:val="single" w:sz="4" w:space="0" w:color="auto"/>
            </w:tcBorders>
          </w:tcPr>
          <w:p w14:paraId="5D41D222" w14:textId="77777777" w:rsidR="00734E3C" w:rsidRPr="009422C6" w:rsidRDefault="00734E3C" w:rsidP="007A0686">
            <w:pPr>
              <w:rPr>
                <w:rFonts w:eastAsia="Times New Roman"/>
                <w:lang w:val="en-GB" w:eastAsia="ru-RU"/>
              </w:rPr>
            </w:pPr>
            <w:r w:rsidRPr="009422C6">
              <w:rPr>
                <w:rFonts w:eastAsia="Times New Roman"/>
                <w:lang w:val="en-GB" w:eastAsia="ru-RU"/>
              </w:rPr>
              <w:t>Culture</w:t>
            </w:r>
          </w:p>
        </w:tc>
        <w:tc>
          <w:tcPr>
            <w:tcW w:w="854" w:type="dxa"/>
            <w:tcBorders>
              <w:top w:val="single" w:sz="4" w:space="0" w:color="auto"/>
              <w:left w:val="single" w:sz="4" w:space="0" w:color="auto"/>
              <w:bottom w:val="single" w:sz="4" w:space="0" w:color="auto"/>
              <w:right w:val="single" w:sz="4" w:space="0" w:color="auto"/>
            </w:tcBorders>
          </w:tcPr>
          <w:p w14:paraId="41273F7D" w14:textId="77777777" w:rsidR="00734E3C" w:rsidRPr="009422C6" w:rsidRDefault="00734E3C" w:rsidP="007A0686">
            <w:pPr>
              <w:rPr>
                <w:rFonts w:eastAsia="Times New Roman"/>
                <w:lang w:val="en-GB" w:eastAsia="ru-RU"/>
              </w:rPr>
            </w:pPr>
            <w:r w:rsidRPr="009422C6">
              <w:rPr>
                <w:rFonts w:eastAsia="Times New Roman"/>
                <w:lang w:val="en-GB" w:eastAsia="ru-RU"/>
              </w:rPr>
              <w:t>Youth</w:t>
            </w:r>
          </w:p>
        </w:tc>
      </w:tr>
      <w:tr w:rsidR="008643AC" w:rsidRPr="009422C6" w14:paraId="620A78F1" w14:textId="77777777" w:rsidTr="008643AC">
        <w:trPr>
          <w:trHeight w:val="115"/>
        </w:trPr>
        <w:tc>
          <w:tcPr>
            <w:tcW w:w="1105" w:type="dxa"/>
            <w:tcBorders>
              <w:top w:val="single" w:sz="4" w:space="0" w:color="auto"/>
              <w:left w:val="single" w:sz="4" w:space="0" w:color="auto"/>
              <w:bottom w:val="single" w:sz="4" w:space="0" w:color="auto"/>
              <w:right w:val="single" w:sz="4" w:space="0" w:color="auto"/>
            </w:tcBorders>
          </w:tcPr>
          <w:p w14:paraId="46BC2F89" w14:textId="1E67A8C6" w:rsidR="00734E3C" w:rsidRPr="009422C6" w:rsidRDefault="008643AC" w:rsidP="007A0686">
            <w:pPr>
              <w:rPr>
                <w:lang w:val="en-GB" w:eastAsia="ru-RU"/>
              </w:rPr>
            </w:pPr>
            <w:r w:rsidRPr="009422C6">
              <w:rPr>
                <w:lang w:val="en-GB" w:eastAsia="ru-RU"/>
              </w:rPr>
              <w:t>KAZ</w:t>
            </w:r>
            <w:r w:rsidRPr="009422C6">
              <w:rPr>
                <w:rStyle w:val="FootnoteReference"/>
                <w:lang w:val="en-GB" w:eastAsia="ru-RU"/>
              </w:rPr>
              <w:footnoteReference w:id="17"/>
            </w:r>
          </w:p>
        </w:tc>
        <w:tc>
          <w:tcPr>
            <w:tcW w:w="1138" w:type="dxa"/>
            <w:tcBorders>
              <w:top w:val="single" w:sz="4" w:space="0" w:color="auto"/>
              <w:left w:val="single" w:sz="4" w:space="0" w:color="auto"/>
              <w:bottom w:val="single" w:sz="4" w:space="0" w:color="auto"/>
              <w:right w:val="single" w:sz="4" w:space="0" w:color="auto"/>
            </w:tcBorders>
          </w:tcPr>
          <w:p w14:paraId="3C78797B" w14:textId="09477125" w:rsidR="00734E3C" w:rsidRPr="009422C6" w:rsidRDefault="006C04A3" w:rsidP="007A0686">
            <w:pPr>
              <w:rPr>
                <w:lang w:val="en-GB" w:eastAsia="ru-RU"/>
              </w:rPr>
            </w:pPr>
            <w:r>
              <w:rPr>
                <w:lang w:val="en-GB" w:eastAsia="ru-RU"/>
              </w:rPr>
              <w:t>0</w:t>
            </w:r>
          </w:p>
        </w:tc>
        <w:tc>
          <w:tcPr>
            <w:tcW w:w="853" w:type="dxa"/>
            <w:tcBorders>
              <w:top w:val="single" w:sz="4" w:space="0" w:color="auto"/>
              <w:left w:val="single" w:sz="4" w:space="0" w:color="auto"/>
              <w:bottom w:val="single" w:sz="4" w:space="0" w:color="auto"/>
              <w:right w:val="single" w:sz="4" w:space="0" w:color="auto"/>
            </w:tcBorders>
          </w:tcPr>
          <w:p w14:paraId="74D92DEF" w14:textId="11DBA7AE" w:rsidR="00734E3C" w:rsidRPr="009422C6" w:rsidRDefault="00143D6F" w:rsidP="007A0686">
            <w:pPr>
              <w:rPr>
                <w:lang w:val="en-GB" w:eastAsia="ru-RU"/>
              </w:rPr>
            </w:pPr>
            <w:r w:rsidRPr="009422C6">
              <w:rPr>
                <w:lang w:val="en-GB" w:eastAsia="ru-RU"/>
              </w:rPr>
              <w:t>10</w:t>
            </w:r>
          </w:p>
        </w:tc>
        <w:tc>
          <w:tcPr>
            <w:tcW w:w="1423" w:type="dxa"/>
            <w:tcBorders>
              <w:top w:val="single" w:sz="4" w:space="0" w:color="auto"/>
              <w:left w:val="single" w:sz="4" w:space="0" w:color="auto"/>
              <w:bottom w:val="single" w:sz="4" w:space="0" w:color="auto"/>
              <w:right w:val="single" w:sz="4" w:space="0" w:color="auto"/>
            </w:tcBorders>
          </w:tcPr>
          <w:p w14:paraId="4AC42A40" w14:textId="15EA0844" w:rsidR="00734E3C" w:rsidRPr="009422C6" w:rsidRDefault="006C04A3" w:rsidP="007A0686">
            <w:pPr>
              <w:rPr>
                <w:lang w:val="en-GB" w:eastAsia="ru-RU"/>
              </w:rPr>
            </w:pPr>
            <w:r>
              <w:rPr>
                <w:lang w:val="en-GB" w:eastAsia="ru-RU"/>
              </w:rPr>
              <w:t>0</w:t>
            </w:r>
          </w:p>
        </w:tc>
        <w:tc>
          <w:tcPr>
            <w:tcW w:w="853" w:type="dxa"/>
            <w:tcBorders>
              <w:top w:val="single" w:sz="4" w:space="0" w:color="auto"/>
              <w:left w:val="single" w:sz="4" w:space="0" w:color="auto"/>
              <w:bottom w:val="single" w:sz="4" w:space="0" w:color="auto"/>
              <w:right w:val="single" w:sz="4" w:space="0" w:color="auto"/>
            </w:tcBorders>
          </w:tcPr>
          <w:p w14:paraId="6295BFFA" w14:textId="5AAE4C22" w:rsidR="00734E3C" w:rsidRPr="009422C6" w:rsidRDefault="006C04A3" w:rsidP="007A0686">
            <w:pPr>
              <w:rPr>
                <w:lang w:val="en-GB" w:eastAsia="ru-RU"/>
              </w:rPr>
            </w:pPr>
            <w:r>
              <w:rPr>
                <w:lang w:val="en-GB" w:eastAsia="ru-RU"/>
              </w:rPr>
              <w:t>0</w:t>
            </w:r>
          </w:p>
        </w:tc>
        <w:tc>
          <w:tcPr>
            <w:tcW w:w="1564" w:type="dxa"/>
            <w:tcBorders>
              <w:top w:val="single" w:sz="4" w:space="0" w:color="auto"/>
              <w:left w:val="single" w:sz="4" w:space="0" w:color="auto"/>
              <w:bottom w:val="single" w:sz="4" w:space="0" w:color="auto"/>
              <w:right w:val="single" w:sz="4" w:space="0" w:color="auto"/>
            </w:tcBorders>
          </w:tcPr>
          <w:p w14:paraId="25F2B4C9" w14:textId="30690298" w:rsidR="00734E3C" w:rsidRPr="009422C6" w:rsidRDefault="00EE51AF" w:rsidP="007A0686">
            <w:pPr>
              <w:rPr>
                <w:lang w:val="en-GB" w:eastAsia="ru-RU"/>
              </w:rPr>
            </w:pPr>
            <w:r w:rsidRPr="009422C6">
              <w:rPr>
                <w:lang w:val="en-GB" w:eastAsia="ru-RU"/>
              </w:rPr>
              <w:t>48</w:t>
            </w:r>
          </w:p>
        </w:tc>
        <w:tc>
          <w:tcPr>
            <w:tcW w:w="1138" w:type="dxa"/>
            <w:tcBorders>
              <w:top w:val="single" w:sz="4" w:space="0" w:color="auto"/>
              <w:left w:val="single" w:sz="4" w:space="0" w:color="auto"/>
              <w:bottom w:val="single" w:sz="4" w:space="0" w:color="auto"/>
              <w:right w:val="single" w:sz="4" w:space="0" w:color="auto"/>
            </w:tcBorders>
          </w:tcPr>
          <w:p w14:paraId="6B0E4A20" w14:textId="3CE33D27" w:rsidR="00734E3C" w:rsidRPr="009422C6" w:rsidRDefault="006C04A3" w:rsidP="007A0686">
            <w:pPr>
              <w:rPr>
                <w:lang w:val="en-GB" w:eastAsia="ru-RU"/>
              </w:rPr>
            </w:pPr>
            <w:r>
              <w:rPr>
                <w:lang w:val="en-GB" w:eastAsia="ru-RU"/>
              </w:rPr>
              <w:t>0</w:t>
            </w:r>
          </w:p>
        </w:tc>
        <w:tc>
          <w:tcPr>
            <w:tcW w:w="854" w:type="dxa"/>
            <w:tcBorders>
              <w:top w:val="single" w:sz="4" w:space="0" w:color="auto"/>
              <w:left w:val="single" w:sz="4" w:space="0" w:color="auto"/>
              <w:bottom w:val="single" w:sz="4" w:space="0" w:color="auto"/>
              <w:right w:val="single" w:sz="4" w:space="0" w:color="auto"/>
            </w:tcBorders>
          </w:tcPr>
          <w:p w14:paraId="1E3E95ED" w14:textId="7CEEFFC3" w:rsidR="00734E3C" w:rsidRPr="009422C6" w:rsidRDefault="006C04A3" w:rsidP="007A0686">
            <w:pPr>
              <w:rPr>
                <w:lang w:val="en-GB" w:eastAsia="ru-RU"/>
              </w:rPr>
            </w:pPr>
            <w:r>
              <w:rPr>
                <w:lang w:val="en-GB" w:eastAsia="ru-RU"/>
              </w:rPr>
              <w:t>0</w:t>
            </w:r>
          </w:p>
        </w:tc>
      </w:tr>
      <w:tr w:rsidR="008643AC" w:rsidRPr="009422C6" w14:paraId="1A836ABA" w14:textId="77777777" w:rsidTr="008643AC">
        <w:trPr>
          <w:trHeight w:val="115"/>
        </w:trPr>
        <w:tc>
          <w:tcPr>
            <w:tcW w:w="1105" w:type="dxa"/>
            <w:tcBorders>
              <w:top w:val="single" w:sz="4" w:space="0" w:color="auto"/>
              <w:left w:val="single" w:sz="4" w:space="0" w:color="auto"/>
              <w:bottom w:val="single" w:sz="4" w:space="0" w:color="auto"/>
              <w:right w:val="single" w:sz="4" w:space="0" w:color="auto"/>
            </w:tcBorders>
          </w:tcPr>
          <w:p w14:paraId="46CE9935" w14:textId="05BD47A6" w:rsidR="00734E3C" w:rsidRPr="009422C6" w:rsidRDefault="008643AC" w:rsidP="00FA4DC3">
            <w:pPr>
              <w:rPr>
                <w:lang w:val="en-GB" w:eastAsia="ru-RU"/>
              </w:rPr>
            </w:pPr>
            <w:r w:rsidRPr="009422C6">
              <w:rPr>
                <w:lang w:val="en-GB" w:eastAsia="ru-RU"/>
              </w:rPr>
              <w:t>KYR</w:t>
            </w:r>
            <w:r w:rsidR="00FA4DC3" w:rsidRPr="009422C6">
              <w:rPr>
                <w:rStyle w:val="FootnoteReference"/>
                <w:lang w:val="en-GB" w:eastAsia="ru-RU"/>
              </w:rPr>
              <w:footnoteReference w:id="18"/>
            </w:r>
          </w:p>
        </w:tc>
        <w:tc>
          <w:tcPr>
            <w:tcW w:w="1138" w:type="dxa"/>
            <w:tcBorders>
              <w:top w:val="single" w:sz="4" w:space="0" w:color="auto"/>
              <w:left w:val="single" w:sz="4" w:space="0" w:color="auto"/>
              <w:bottom w:val="single" w:sz="4" w:space="0" w:color="auto"/>
              <w:right w:val="single" w:sz="4" w:space="0" w:color="auto"/>
            </w:tcBorders>
          </w:tcPr>
          <w:p w14:paraId="7ED8500E" w14:textId="5C24E92E" w:rsidR="00734E3C" w:rsidRPr="009422C6" w:rsidRDefault="00FA4DC3" w:rsidP="007A0686">
            <w:pPr>
              <w:rPr>
                <w:lang w:val="en-GB" w:eastAsia="ru-RU"/>
              </w:rPr>
            </w:pPr>
            <w:r w:rsidRPr="009422C6">
              <w:rPr>
                <w:lang w:val="en-GB" w:eastAsia="ru-RU"/>
              </w:rPr>
              <w:t>8</w:t>
            </w:r>
          </w:p>
        </w:tc>
        <w:tc>
          <w:tcPr>
            <w:tcW w:w="853" w:type="dxa"/>
            <w:tcBorders>
              <w:top w:val="single" w:sz="4" w:space="0" w:color="auto"/>
              <w:left w:val="single" w:sz="4" w:space="0" w:color="auto"/>
              <w:bottom w:val="single" w:sz="4" w:space="0" w:color="auto"/>
              <w:right w:val="single" w:sz="4" w:space="0" w:color="auto"/>
            </w:tcBorders>
          </w:tcPr>
          <w:p w14:paraId="4B842611" w14:textId="540B35A5" w:rsidR="00734E3C" w:rsidRPr="009422C6" w:rsidRDefault="00FA4DC3" w:rsidP="007A0686">
            <w:pPr>
              <w:rPr>
                <w:lang w:val="en-GB" w:eastAsia="ru-RU"/>
              </w:rPr>
            </w:pPr>
            <w:r w:rsidRPr="009422C6">
              <w:rPr>
                <w:lang w:val="en-GB" w:eastAsia="ru-RU"/>
              </w:rPr>
              <w:t>11</w:t>
            </w:r>
          </w:p>
        </w:tc>
        <w:tc>
          <w:tcPr>
            <w:tcW w:w="1423" w:type="dxa"/>
            <w:tcBorders>
              <w:top w:val="single" w:sz="4" w:space="0" w:color="auto"/>
              <w:left w:val="single" w:sz="4" w:space="0" w:color="auto"/>
              <w:bottom w:val="single" w:sz="4" w:space="0" w:color="auto"/>
              <w:right w:val="single" w:sz="4" w:space="0" w:color="auto"/>
            </w:tcBorders>
          </w:tcPr>
          <w:p w14:paraId="27B5331E" w14:textId="60289C81" w:rsidR="00734E3C" w:rsidRPr="009422C6" w:rsidRDefault="00202959" w:rsidP="007A0686">
            <w:pPr>
              <w:rPr>
                <w:lang w:val="en-GB" w:eastAsia="ru-RU"/>
              </w:rPr>
            </w:pPr>
            <w:r w:rsidRPr="009422C6">
              <w:rPr>
                <w:lang w:val="en-GB" w:eastAsia="ru-RU"/>
              </w:rPr>
              <w:t>1</w:t>
            </w:r>
          </w:p>
        </w:tc>
        <w:tc>
          <w:tcPr>
            <w:tcW w:w="853" w:type="dxa"/>
            <w:tcBorders>
              <w:top w:val="single" w:sz="4" w:space="0" w:color="auto"/>
              <w:left w:val="single" w:sz="4" w:space="0" w:color="auto"/>
              <w:bottom w:val="single" w:sz="4" w:space="0" w:color="auto"/>
              <w:right w:val="single" w:sz="4" w:space="0" w:color="auto"/>
            </w:tcBorders>
          </w:tcPr>
          <w:p w14:paraId="6D76D0AD" w14:textId="468C1B46" w:rsidR="00734E3C" w:rsidRPr="009422C6" w:rsidRDefault="006C04A3" w:rsidP="007A0686">
            <w:pPr>
              <w:rPr>
                <w:lang w:val="en-GB" w:eastAsia="ru-RU"/>
              </w:rPr>
            </w:pPr>
            <w:r>
              <w:rPr>
                <w:lang w:val="en-GB" w:eastAsia="ru-RU"/>
              </w:rPr>
              <w:t>0</w:t>
            </w:r>
          </w:p>
        </w:tc>
        <w:tc>
          <w:tcPr>
            <w:tcW w:w="1564" w:type="dxa"/>
            <w:tcBorders>
              <w:top w:val="single" w:sz="4" w:space="0" w:color="auto"/>
              <w:left w:val="single" w:sz="4" w:space="0" w:color="auto"/>
              <w:bottom w:val="single" w:sz="4" w:space="0" w:color="auto"/>
              <w:right w:val="single" w:sz="4" w:space="0" w:color="auto"/>
            </w:tcBorders>
          </w:tcPr>
          <w:p w14:paraId="02306155" w14:textId="5CF4E745" w:rsidR="00734E3C" w:rsidRPr="009422C6" w:rsidRDefault="00FA4DC3" w:rsidP="007A0686">
            <w:pPr>
              <w:rPr>
                <w:lang w:val="en-GB" w:eastAsia="ru-RU"/>
              </w:rPr>
            </w:pPr>
            <w:r w:rsidRPr="009422C6">
              <w:rPr>
                <w:lang w:val="en-GB" w:eastAsia="ru-RU"/>
              </w:rPr>
              <w:t>12</w:t>
            </w:r>
          </w:p>
        </w:tc>
        <w:tc>
          <w:tcPr>
            <w:tcW w:w="1138" w:type="dxa"/>
            <w:tcBorders>
              <w:top w:val="single" w:sz="4" w:space="0" w:color="auto"/>
              <w:left w:val="single" w:sz="4" w:space="0" w:color="auto"/>
              <w:bottom w:val="single" w:sz="4" w:space="0" w:color="auto"/>
              <w:right w:val="single" w:sz="4" w:space="0" w:color="auto"/>
            </w:tcBorders>
          </w:tcPr>
          <w:p w14:paraId="15129D53" w14:textId="7E6C5B82" w:rsidR="00734E3C" w:rsidRPr="009422C6" w:rsidRDefault="00202959" w:rsidP="007A0686">
            <w:pPr>
              <w:rPr>
                <w:lang w:val="en-GB" w:eastAsia="ru-RU"/>
              </w:rPr>
            </w:pPr>
            <w:r w:rsidRPr="009422C6">
              <w:rPr>
                <w:lang w:val="en-GB" w:eastAsia="ru-RU"/>
              </w:rPr>
              <w:t>2</w:t>
            </w:r>
          </w:p>
        </w:tc>
        <w:tc>
          <w:tcPr>
            <w:tcW w:w="854" w:type="dxa"/>
            <w:tcBorders>
              <w:top w:val="single" w:sz="4" w:space="0" w:color="auto"/>
              <w:left w:val="single" w:sz="4" w:space="0" w:color="auto"/>
              <w:bottom w:val="single" w:sz="4" w:space="0" w:color="auto"/>
              <w:right w:val="single" w:sz="4" w:space="0" w:color="auto"/>
            </w:tcBorders>
          </w:tcPr>
          <w:p w14:paraId="062A296A" w14:textId="3A5930E3" w:rsidR="00734E3C" w:rsidRPr="009422C6" w:rsidRDefault="00FA4DC3" w:rsidP="007A0686">
            <w:pPr>
              <w:rPr>
                <w:lang w:val="en-GB" w:eastAsia="ru-RU"/>
              </w:rPr>
            </w:pPr>
            <w:r w:rsidRPr="009422C6">
              <w:rPr>
                <w:lang w:val="en-GB" w:eastAsia="ru-RU"/>
              </w:rPr>
              <w:t>1</w:t>
            </w:r>
          </w:p>
        </w:tc>
      </w:tr>
      <w:tr w:rsidR="008643AC" w:rsidRPr="009422C6" w14:paraId="3CE1C8D6" w14:textId="77777777" w:rsidTr="008643AC">
        <w:trPr>
          <w:trHeight w:val="115"/>
        </w:trPr>
        <w:tc>
          <w:tcPr>
            <w:tcW w:w="1105" w:type="dxa"/>
            <w:tcBorders>
              <w:top w:val="single" w:sz="4" w:space="0" w:color="auto"/>
              <w:left w:val="single" w:sz="4" w:space="0" w:color="auto"/>
              <w:bottom w:val="single" w:sz="4" w:space="0" w:color="auto"/>
              <w:right w:val="single" w:sz="4" w:space="0" w:color="auto"/>
            </w:tcBorders>
          </w:tcPr>
          <w:p w14:paraId="3EA22348" w14:textId="462633BF" w:rsidR="00734E3C" w:rsidRPr="009422C6" w:rsidRDefault="008643AC" w:rsidP="007A0686">
            <w:pPr>
              <w:rPr>
                <w:lang w:val="en-GB" w:eastAsia="ru-RU"/>
              </w:rPr>
            </w:pPr>
            <w:r w:rsidRPr="009422C6">
              <w:rPr>
                <w:lang w:val="en-GB" w:eastAsia="ru-RU"/>
              </w:rPr>
              <w:t>TAJ</w:t>
            </w:r>
            <w:r w:rsidR="00287FBB" w:rsidRPr="009422C6">
              <w:rPr>
                <w:rStyle w:val="FootnoteReference"/>
                <w:lang w:val="en-GB" w:eastAsia="ru-RU"/>
              </w:rPr>
              <w:footnoteReference w:id="19"/>
            </w:r>
          </w:p>
        </w:tc>
        <w:tc>
          <w:tcPr>
            <w:tcW w:w="1138" w:type="dxa"/>
            <w:tcBorders>
              <w:top w:val="single" w:sz="4" w:space="0" w:color="auto"/>
              <w:left w:val="single" w:sz="4" w:space="0" w:color="auto"/>
              <w:bottom w:val="single" w:sz="4" w:space="0" w:color="auto"/>
              <w:right w:val="single" w:sz="4" w:space="0" w:color="auto"/>
            </w:tcBorders>
          </w:tcPr>
          <w:p w14:paraId="6D306675" w14:textId="77777777" w:rsidR="00734E3C" w:rsidRPr="009422C6" w:rsidRDefault="00734E3C" w:rsidP="007A0686">
            <w:pPr>
              <w:rPr>
                <w:lang w:val="en-GB" w:eastAsia="ru-RU"/>
              </w:rPr>
            </w:pPr>
            <w:r w:rsidRPr="009422C6">
              <w:rPr>
                <w:lang w:val="en-GB" w:eastAsia="ru-RU"/>
              </w:rPr>
              <w:t>3</w:t>
            </w:r>
          </w:p>
        </w:tc>
        <w:tc>
          <w:tcPr>
            <w:tcW w:w="853" w:type="dxa"/>
            <w:tcBorders>
              <w:top w:val="single" w:sz="4" w:space="0" w:color="auto"/>
              <w:left w:val="single" w:sz="4" w:space="0" w:color="auto"/>
              <w:bottom w:val="single" w:sz="4" w:space="0" w:color="auto"/>
              <w:right w:val="single" w:sz="4" w:space="0" w:color="auto"/>
            </w:tcBorders>
          </w:tcPr>
          <w:p w14:paraId="74D78685" w14:textId="77777777" w:rsidR="00734E3C" w:rsidRPr="009422C6" w:rsidRDefault="00734E3C" w:rsidP="007A0686">
            <w:pPr>
              <w:rPr>
                <w:lang w:val="en-GB" w:eastAsia="ru-RU"/>
              </w:rPr>
            </w:pPr>
            <w:r w:rsidRPr="009422C6">
              <w:rPr>
                <w:lang w:val="en-GB" w:eastAsia="ru-RU"/>
              </w:rPr>
              <w:t>5</w:t>
            </w:r>
          </w:p>
        </w:tc>
        <w:tc>
          <w:tcPr>
            <w:tcW w:w="1423" w:type="dxa"/>
            <w:tcBorders>
              <w:top w:val="single" w:sz="4" w:space="0" w:color="auto"/>
              <w:left w:val="single" w:sz="4" w:space="0" w:color="auto"/>
              <w:bottom w:val="single" w:sz="4" w:space="0" w:color="auto"/>
              <w:right w:val="single" w:sz="4" w:space="0" w:color="auto"/>
            </w:tcBorders>
          </w:tcPr>
          <w:p w14:paraId="0B508B70" w14:textId="04364814" w:rsidR="00734E3C" w:rsidRPr="009422C6" w:rsidRDefault="00D02DCA" w:rsidP="007A0686">
            <w:pPr>
              <w:rPr>
                <w:lang w:val="en-GB" w:eastAsia="ru-RU"/>
              </w:rPr>
            </w:pPr>
            <w:r>
              <w:rPr>
                <w:lang w:val="en-GB" w:eastAsia="ru-RU"/>
              </w:rPr>
              <w:t>0</w:t>
            </w:r>
          </w:p>
        </w:tc>
        <w:tc>
          <w:tcPr>
            <w:tcW w:w="853" w:type="dxa"/>
            <w:tcBorders>
              <w:top w:val="single" w:sz="4" w:space="0" w:color="auto"/>
              <w:left w:val="single" w:sz="4" w:space="0" w:color="auto"/>
              <w:bottom w:val="single" w:sz="4" w:space="0" w:color="auto"/>
              <w:right w:val="single" w:sz="4" w:space="0" w:color="auto"/>
            </w:tcBorders>
          </w:tcPr>
          <w:p w14:paraId="2C02098D" w14:textId="40A9D960" w:rsidR="00734E3C" w:rsidRPr="009422C6" w:rsidRDefault="00D02DCA" w:rsidP="007A0686">
            <w:pPr>
              <w:rPr>
                <w:lang w:val="en-GB" w:eastAsia="ru-RU"/>
              </w:rPr>
            </w:pPr>
            <w:r>
              <w:rPr>
                <w:lang w:val="en-GB" w:eastAsia="ru-RU"/>
              </w:rPr>
              <w:t>0</w:t>
            </w:r>
          </w:p>
        </w:tc>
        <w:tc>
          <w:tcPr>
            <w:tcW w:w="1564" w:type="dxa"/>
            <w:tcBorders>
              <w:top w:val="single" w:sz="4" w:space="0" w:color="auto"/>
              <w:left w:val="single" w:sz="4" w:space="0" w:color="auto"/>
              <w:bottom w:val="single" w:sz="4" w:space="0" w:color="auto"/>
              <w:right w:val="single" w:sz="4" w:space="0" w:color="auto"/>
            </w:tcBorders>
          </w:tcPr>
          <w:p w14:paraId="65353319" w14:textId="77777777" w:rsidR="00734E3C" w:rsidRPr="009422C6" w:rsidRDefault="00734E3C" w:rsidP="007A0686">
            <w:pPr>
              <w:rPr>
                <w:lang w:val="en-GB" w:eastAsia="ru-RU"/>
              </w:rPr>
            </w:pPr>
            <w:r w:rsidRPr="009422C6">
              <w:rPr>
                <w:lang w:val="en-GB" w:eastAsia="ru-RU"/>
              </w:rPr>
              <w:t>11</w:t>
            </w:r>
          </w:p>
        </w:tc>
        <w:tc>
          <w:tcPr>
            <w:tcW w:w="1138" w:type="dxa"/>
            <w:tcBorders>
              <w:top w:val="single" w:sz="4" w:space="0" w:color="auto"/>
              <w:left w:val="single" w:sz="4" w:space="0" w:color="auto"/>
              <w:bottom w:val="single" w:sz="4" w:space="0" w:color="auto"/>
              <w:right w:val="single" w:sz="4" w:space="0" w:color="auto"/>
            </w:tcBorders>
          </w:tcPr>
          <w:p w14:paraId="44F62DDC" w14:textId="51BB21AF" w:rsidR="00734E3C" w:rsidRPr="009422C6" w:rsidRDefault="006C04A3" w:rsidP="007A0686">
            <w:pPr>
              <w:rPr>
                <w:lang w:val="en-GB" w:eastAsia="ru-RU"/>
              </w:rPr>
            </w:pPr>
            <w:r>
              <w:rPr>
                <w:lang w:val="en-GB" w:eastAsia="ru-RU"/>
              </w:rPr>
              <w:t>0</w:t>
            </w:r>
          </w:p>
        </w:tc>
        <w:tc>
          <w:tcPr>
            <w:tcW w:w="854" w:type="dxa"/>
            <w:tcBorders>
              <w:top w:val="single" w:sz="4" w:space="0" w:color="auto"/>
              <w:left w:val="single" w:sz="4" w:space="0" w:color="auto"/>
              <w:bottom w:val="single" w:sz="4" w:space="0" w:color="auto"/>
              <w:right w:val="single" w:sz="4" w:space="0" w:color="auto"/>
            </w:tcBorders>
          </w:tcPr>
          <w:p w14:paraId="334A1A5A" w14:textId="6275998A" w:rsidR="00734E3C" w:rsidRPr="009422C6" w:rsidRDefault="006C04A3" w:rsidP="007A0686">
            <w:pPr>
              <w:rPr>
                <w:lang w:val="en-GB" w:eastAsia="ru-RU"/>
              </w:rPr>
            </w:pPr>
            <w:r>
              <w:rPr>
                <w:lang w:val="en-GB" w:eastAsia="ru-RU"/>
              </w:rPr>
              <w:t>0</w:t>
            </w:r>
          </w:p>
        </w:tc>
      </w:tr>
      <w:tr w:rsidR="008643AC" w:rsidRPr="009422C6" w14:paraId="131969E1" w14:textId="77777777" w:rsidTr="008643AC">
        <w:trPr>
          <w:trHeight w:val="115"/>
        </w:trPr>
        <w:tc>
          <w:tcPr>
            <w:tcW w:w="1105" w:type="dxa"/>
            <w:tcBorders>
              <w:top w:val="single" w:sz="4" w:space="0" w:color="auto"/>
              <w:left w:val="single" w:sz="4" w:space="0" w:color="auto"/>
              <w:bottom w:val="single" w:sz="4" w:space="0" w:color="auto"/>
              <w:right w:val="single" w:sz="4" w:space="0" w:color="auto"/>
            </w:tcBorders>
          </w:tcPr>
          <w:p w14:paraId="3CE280ED" w14:textId="772E9251" w:rsidR="00734E3C" w:rsidRPr="009422C6" w:rsidRDefault="008643AC" w:rsidP="007A0686">
            <w:pPr>
              <w:rPr>
                <w:lang w:val="en-GB" w:eastAsia="ru-RU"/>
              </w:rPr>
            </w:pPr>
            <w:r w:rsidRPr="009422C6">
              <w:rPr>
                <w:lang w:val="en-GB" w:eastAsia="ru-RU"/>
              </w:rPr>
              <w:t>TUR</w:t>
            </w:r>
            <w:r w:rsidR="00734E3C" w:rsidRPr="009422C6">
              <w:rPr>
                <w:rStyle w:val="FootnoteReference"/>
                <w:lang w:val="en-GB" w:eastAsia="ru-RU"/>
              </w:rPr>
              <w:footnoteReference w:id="20"/>
            </w:r>
          </w:p>
        </w:tc>
        <w:tc>
          <w:tcPr>
            <w:tcW w:w="1138" w:type="dxa"/>
            <w:tcBorders>
              <w:top w:val="single" w:sz="4" w:space="0" w:color="auto"/>
              <w:left w:val="single" w:sz="4" w:space="0" w:color="auto"/>
              <w:bottom w:val="single" w:sz="4" w:space="0" w:color="auto"/>
              <w:right w:val="single" w:sz="4" w:space="0" w:color="auto"/>
            </w:tcBorders>
          </w:tcPr>
          <w:p w14:paraId="5878CD00" w14:textId="77777777" w:rsidR="00734E3C" w:rsidRPr="009422C6" w:rsidRDefault="00734E3C" w:rsidP="007A0686">
            <w:pPr>
              <w:rPr>
                <w:lang w:val="en-GB" w:eastAsia="ru-RU"/>
              </w:rPr>
            </w:pPr>
            <w:r w:rsidRPr="009422C6">
              <w:rPr>
                <w:lang w:val="en-GB" w:eastAsia="ru-RU"/>
              </w:rPr>
              <w:t>1</w:t>
            </w:r>
          </w:p>
        </w:tc>
        <w:tc>
          <w:tcPr>
            <w:tcW w:w="853" w:type="dxa"/>
            <w:tcBorders>
              <w:top w:val="single" w:sz="4" w:space="0" w:color="auto"/>
              <w:left w:val="single" w:sz="4" w:space="0" w:color="auto"/>
              <w:bottom w:val="single" w:sz="4" w:space="0" w:color="auto"/>
              <w:right w:val="single" w:sz="4" w:space="0" w:color="auto"/>
            </w:tcBorders>
          </w:tcPr>
          <w:p w14:paraId="2D5D6F17" w14:textId="77777777" w:rsidR="00734E3C" w:rsidRPr="009422C6" w:rsidRDefault="00734E3C" w:rsidP="007A0686">
            <w:pPr>
              <w:rPr>
                <w:lang w:val="en-GB" w:eastAsia="ru-RU"/>
              </w:rPr>
            </w:pPr>
            <w:r w:rsidRPr="009422C6">
              <w:rPr>
                <w:lang w:val="en-GB" w:eastAsia="ru-RU"/>
              </w:rPr>
              <w:t>1</w:t>
            </w:r>
          </w:p>
        </w:tc>
        <w:tc>
          <w:tcPr>
            <w:tcW w:w="1423" w:type="dxa"/>
            <w:tcBorders>
              <w:top w:val="single" w:sz="4" w:space="0" w:color="auto"/>
              <w:left w:val="single" w:sz="4" w:space="0" w:color="auto"/>
              <w:bottom w:val="single" w:sz="4" w:space="0" w:color="auto"/>
              <w:right w:val="single" w:sz="4" w:space="0" w:color="auto"/>
            </w:tcBorders>
          </w:tcPr>
          <w:p w14:paraId="747B8305" w14:textId="1EFA7910" w:rsidR="00734E3C" w:rsidRPr="009422C6" w:rsidRDefault="006C04A3" w:rsidP="007A0686">
            <w:pPr>
              <w:rPr>
                <w:lang w:val="en-GB" w:eastAsia="ru-RU"/>
              </w:rPr>
            </w:pPr>
            <w:r>
              <w:rPr>
                <w:lang w:val="en-GB" w:eastAsia="ru-RU"/>
              </w:rPr>
              <w:t>0</w:t>
            </w:r>
          </w:p>
        </w:tc>
        <w:tc>
          <w:tcPr>
            <w:tcW w:w="853" w:type="dxa"/>
            <w:tcBorders>
              <w:top w:val="single" w:sz="4" w:space="0" w:color="auto"/>
              <w:left w:val="single" w:sz="4" w:space="0" w:color="auto"/>
              <w:bottom w:val="single" w:sz="4" w:space="0" w:color="auto"/>
              <w:right w:val="single" w:sz="4" w:space="0" w:color="auto"/>
            </w:tcBorders>
          </w:tcPr>
          <w:p w14:paraId="415E4376" w14:textId="341CC898" w:rsidR="00734E3C" w:rsidRPr="009422C6" w:rsidRDefault="006C04A3" w:rsidP="007A0686">
            <w:pPr>
              <w:rPr>
                <w:lang w:val="en-GB" w:eastAsia="ru-RU"/>
              </w:rPr>
            </w:pPr>
            <w:r>
              <w:rPr>
                <w:lang w:val="en-GB" w:eastAsia="ru-RU"/>
              </w:rPr>
              <w:t>0</w:t>
            </w:r>
          </w:p>
        </w:tc>
        <w:tc>
          <w:tcPr>
            <w:tcW w:w="1564" w:type="dxa"/>
            <w:tcBorders>
              <w:top w:val="single" w:sz="4" w:space="0" w:color="auto"/>
              <w:left w:val="single" w:sz="4" w:space="0" w:color="auto"/>
              <w:bottom w:val="single" w:sz="4" w:space="0" w:color="auto"/>
              <w:right w:val="single" w:sz="4" w:space="0" w:color="auto"/>
            </w:tcBorders>
          </w:tcPr>
          <w:p w14:paraId="584EEE64" w14:textId="57166F63" w:rsidR="00734E3C" w:rsidRPr="009422C6" w:rsidRDefault="006C04A3" w:rsidP="007A0686">
            <w:pPr>
              <w:rPr>
                <w:lang w:val="en-GB" w:eastAsia="ru-RU"/>
              </w:rPr>
            </w:pPr>
            <w:r>
              <w:rPr>
                <w:lang w:val="en-GB" w:eastAsia="ru-RU"/>
              </w:rPr>
              <w:t>0</w:t>
            </w:r>
          </w:p>
        </w:tc>
        <w:tc>
          <w:tcPr>
            <w:tcW w:w="1138" w:type="dxa"/>
            <w:tcBorders>
              <w:top w:val="single" w:sz="4" w:space="0" w:color="auto"/>
              <w:left w:val="single" w:sz="4" w:space="0" w:color="auto"/>
              <w:bottom w:val="single" w:sz="4" w:space="0" w:color="auto"/>
              <w:right w:val="single" w:sz="4" w:space="0" w:color="auto"/>
            </w:tcBorders>
          </w:tcPr>
          <w:p w14:paraId="671C5B13" w14:textId="77777777" w:rsidR="00734E3C" w:rsidRPr="009422C6" w:rsidRDefault="00734E3C" w:rsidP="007A0686">
            <w:pPr>
              <w:rPr>
                <w:lang w:val="en-GB" w:eastAsia="ru-RU"/>
              </w:rPr>
            </w:pPr>
            <w:r w:rsidRPr="009422C6">
              <w:rPr>
                <w:lang w:val="en-GB" w:eastAsia="ru-RU"/>
              </w:rPr>
              <w:t>1</w:t>
            </w:r>
          </w:p>
        </w:tc>
        <w:tc>
          <w:tcPr>
            <w:tcW w:w="854" w:type="dxa"/>
            <w:tcBorders>
              <w:top w:val="single" w:sz="4" w:space="0" w:color="auto"/>
              <w:left w:val="single" w:sz="4" w:space="0" w:color="auto"/>
              <w:bottom w:val="single" w:sz="4" w:space="0" w:color="auto"/>
              <w:right w:val="single" w:sz="4" w:space="0" w:color="auto"/>
            </w:tcBorders>
          </w:tcPr>
          <w:p w14:paraId="45DEE58F" w14:textId="77777777" w:rsidR="00734E3C" w:rsidRPr="009422C6" w:rsidRDefault="00734E3C" w:rsidP="007A0686">
            <w:pPr>
              <w:rPr>
                <w:lang w:val="en-GB" w:eastAsia="ru-RU"/>
              </w:rPr>
            </w:pPr>
            <w:r w:rsidRPr="009422C6">
              <w:rPr>
                <w:lang w:val="en-GB" w:eastAsia="ru-RU"/>
              </w:rPr>
              <w:t>1</w:t>
            </w:r>
          </w:p>
        </w:tc>
      </w:tr>
      <w:tr w:rsidR="008643AC" w:rsidRPr="009422C6" w14:paraId="4BFE8F9C" w14:textId="77777777" w:rsidTr="008643AC">
        <w:trPr>
          <w:trHeight w:val="115"/>
        </w:trPr>
        <w:tc>
          <w:tcPr>
            <w:tcW w:w="1105" w:type="dxa"/>
            <w:tcBorders>
              <w:top w:val="single" w:sz="4" w:space="0" w:color="auto"/>
              <w:left w:val="single" w:sz="4" w:space="0" w:color="auto"/>
              <w:bottom w:val="single" w:sz="4" w:space="0" w:color="auto"/>
              <w:right w:val="single" w:sz="4" w:space="0" w:color="auto"/>
            </w:tcBorders>
          </w:tcPr>
          <w:p w14:paraId="50FFA8CA" w14:textId="0E10567D" w:rsidR="00734E3C" w:rsidRPr="009422C6" w:rsidRDefault="008643AC" w:rsidP="007A0686">
            <w:pPr>
              <w:rPr>
                <w:lang w:val="en-GB" w:eastAsia="ru-RU"/>
              </w:rPr>
            </w:pPr>
            <w:r w:rsidRPr="009422C6">
              <w:rPr>
                <w:lang w:val="en-GB" w:eastAsia="ru-RU"/>
              </w:rPr>
              <w:t>UZB</w:t>
            </w:r>
            <w:r w:rsidR="00734E3C" w:rsidRPr="009422C6">
              <w:rPr>
                <w:rStyle w:val="FootnoteReference"/>
                <w:lang w:val="en-GB" w:eastAsia="ru-RU"/>
              </w:rPr>
              <w:footnoteReference w:id="21"/>
            </w:r>
          </w:p>
        </w:tc>
        <w:tc>
          <w:tcPr>
            <w:tcW w:w="1138" w:type="dxa"/>
            <w:tcBorders>
              <w:top w:val="single" w:sz="4" w:space="0" w:color="auto"/>
              <w:left w:val="single" w:sz="4" w:space="0" w:color="auto"/>
              <w:bottom w:val="single" w:sz="4" w:space="0" w:color="auto"/>
              <w:right w:val="single" w:sz="4" w:space="0" w:color="auto"/>
            </w:tcBorders>
          </w:tcPr>
          <w:p w14:paraId="7AFB353B" w14:textId="77777777" w:rsidR="00734E3C" w:rsidRPr="009422C6" w:rsidRDefault="00734E3C" w:rsidP="007A0686">
            <w:pPr>
              <w:rPr>
                <w:lang w:val="en-GB" w:eastAsia="ru-RU"/>
              </w:rPr>
            </w:pPr>
            <w:r w:rsidRPr="009422C6">
              <w:rPr>
                <w:lang w:val="en-GB" w:eastAsia="ru-RU"/>
              </w:rPr>
              <w:t>11</w:t>
            </w:r>
          </w:p>
        </w:tc>
        <w:tc>
          <w:tcPr>
            <w:tcW w:w="853" w:type="dxa"/>
            <w:tcBorders>
              <w:top w:val="single" w:sz="4" w:space="0" w:color="auto"/>
              <w:left w:val="single" w:sz="4" w:space="0" w:color="auto"/>
              <w:bottom w:val="single" w:sz="4" w:space="0" w:color="auto"/>
              <w:right w:val="single" w:sz="4" w:space="0" w:color="auto"/>
            </w:tcBorders>
          </w:tcPr>
          <w:p w14:paraId="12360F33" w14:textId="77777777" w:rsidR="00734E3C" w:rsidRPr="009422C6" w:rsidRDefault="00734E3C" w:rsidP="007A0686">
            <w:pPr>
              <w:rPr>
                <w:lang w:val="en-GB" w:eastAsia="ru-RU"/>
              </w:rPr>
            </w:pPr>
            <w:r w:rsidRPr="009422C6">
              <w:rPr>
                <w:lang w:val="en-GB" w:eastAsia="ru-RU"/>
              </w:rPr>
              <w:t>55</w:t>
            </w:r>
          </w:p>
        </w:tc>
        <w:tc>
          <w:tcPr>
            <w:tcW w:w="1423" w:type="dxa"/>
            <w:tcBorders>
              <w:top w:val="single" w:sz="4" w:space="0" w:color="auto"/>
              <w:left w:val="single" w:sz="4" w:space="0" w:color="auto"/>
              <w:bottom w:val="single" w:sz="4" w:space="0" w:color="auto"/>
              <w:right w:val="single" w:sz="4" w:space="0" w:color="auto"/>
            </w:tcBorders>
          </w:tcPr>
          <w:p w14:paraId="3EF1C742" w14:textId="77777777" w:rsidR="00734E3C" w:rsidRPr="009422C6" w:rsidRDefault="00734E3C" w:rsidP="007A0686">
            <w:pPr>
              <w:rPr>
                <w:lang w:val="en-GB" w:eastAsia="ru-RU"/>
              </w:rPr>
            </w:pPr>
            <w:r w:rsidRPr="009422C6">
              <w:rPr>
                <w:lang w:val="en-GB" w:eastAsia="ru-RU"/>
              </w:rPr>
              <w:t>10</w:t>
            </w:r>
          </w:p>
        </w:tc>
        <w:tc>
          <w:tcPr>
            <w:tcW w:w="853" w:type="dxa"/>
            <w:tcBorders>
              <w:top w:val="single" w:sz="4" w:space="0" w:color="auto"/>
              <w:left w:val="single" w:sz="4" w:space="0" w:color="auto"/>
              <w:bottom w:val="single" w:sz="4" w:space="0" w:color="auto"/>
              <w:right w:val="single" w:sz="4" w:space="0" w:color="auto"/>
            </w:tcBorders>
          </w:tcPr>
          <w:p w14:paraId="5C75FD80" w14:textId="77777777" w:rsidR="00734E3C" w:rsidRPr="009422C6" w:rsidRDefault="00734E3C" w:rsidP="007A0686">
            <w:pPr>
              <w:rPr>
                <w:lang w:val="en-GB" w:eastAsia="ru-RU"/>
              </w:rPr>
            </w:pPr>
            <w:r w:rsidRPr="009422C6">
              <w:rPr>
                <w:lang w:val="en-GB" w:eastAsia="ru-RU"/>
              </w:rPr>
              <w:t>25</w:t>
            </w:r>
          </w:p>
        </w:tc>
        <w:tc>
          <w:tcPr>
            <w:tcW w:w="1564" w:type="dxa"/>
            <w:tcBorders>
              <w:top w:val="single" w:sz="4" w:space="0" w:color="auto"/>
              <w:left w:val="single" w:sz="4" w:space="0" w:color="auto"/>
              <w:bottom w:val="single" w:sz="4" w:space="0" w:color="auto"/>
              <w:right w:val="single" w:sz="4" w:space="0" w:color="auto"/>
            </w:tcBorders>
          </w:tcPr>
          <w:p w14:paraId="358AFF20" w14:textId="3DE163E5" w:rsidR="00734E3C" w:rsidRPr="009422C6" w:rsidRDefault="006C04A3" w:rsidP="007A0686">
            <w:pPr>
              <w:rPr>
                <w:lang w:val="en-GB" w:eastAsia="ru-RU"/>
              </w:rPr>
            </w:pPr>
            <w:r>
              <w:rPr>
                <w:lang w:val="en-GB" w:eastAsia="ru-RU"/>
              </w:rPr>
              <w:t>0</w:t>
            </w:r>
          </w:p>
        </w:tc>
        <w:tc>
          <w:tcPr>
            <w:tcW w:w="1138" w:type="dxa"/>
            <w:tcBorders>
              <w:top w:val="single" w:sz="4" w:space="0" w:color="auto"/>
              <w:left w:val="single" w:sz="4" w:space="0" w:color="auto"/>
              <w:bottom w:val="single" w:sz="4" w:space="0" w:color="auto"/>
              <w:right w:val="single" w:sz="4" w:space="0" w:color="auto"/>
            </w:tcBorders>
          </w:tcPr>
          <w:p w14:paraId="306A507C" w14:textId="6FBFF782" w:rsidR="00734E3C" w:rsidRPr="009422C6" w:rsidRDefault="006C04A3" w:rsidP="007A0686">
            <w:pPr>
              <w:rPr>
                <w:lang w:val="en-GB" w:eastAsia="ru-RU"/>
              </w:rPr>
            </w:pPr>
            <w:r>
              <w:rPr>
                <w:lang w:val="en-GB" w:eastAsia="ru-RU"/>
              </w:rPr>
              <w:t>0</w:t>
            </w:r>
          </w:p>
        </w:tc>
        <w:tc>
          <w:tcPr>
            <w:tcW w:w="854" w:type="dxa"/>
            <w:tcBorders>
              <w:top w:val="single" w:sz="4" w:space="0" w:color="auto"/>
              <w:left w:val="single" w:sz="4" w:space="0" w:color="auto"/>
              <w:bottom w:val="single" w:sz="4" w:space="0" w:color="auto"/>
              <w:right w:val="single" w:sz="4" w:space="0" w:color="auto"/>
            </w:tcBorders>
          </w:tcPr>
          <w:p w14:paraId="799E6110" w14:textId="0350465E" w:rsidR="00734E3C" w:rsidRPr="009422C6" w:rsidRDefault="006C04A3" w:rsidP="007A0686">
            <w:pPr>
              <w:rPr>
                <w:lang w:val="en-GB" w:eastAsia="ru-RU"/>
              </w:rPr>
            </w:pPr>
            <w:r>
              <w:rPr>
                <w:lang w:val="en-GB" w:eastAsia="ru-RU"/>
              </w:rPr>
              <w:t>0</w:t>
            </w:r>
          </w:p>
        </w:tc>
      </w:tr>
    </w:tbl>
    <w:p w14:paraId="2C99DC23" w14:textId="77777777" w:rsidR="00734E3C" w:rsidRPr="009422C6" w:rsidRDefault="00734E3C" w:rsidP="00E8173A">
      <w:pPr>
        <w:rPr>
          <w:b/>
          <w:lang w:val="en-GB" w:eastAsia="ru-RU"/>
        </w:rPr>
      </w:pPr>
    </w:p>
    <w:p w14:paraId="5DD82BC7" w14:textId="028DD861" w:rsidR="003538B6" w:rsidRPr="002D01B6" w:rsidRDefault="003538B6" w:rsidP="008643AC">
      <w:pPr>
        <w:pStyle w:val="Heading1"/>
        <w:pBdr>
          <w:bottom w:val="single" w:sz="4" w:space="1" w:color="auto"/>
        </w:pBdr>
        <w:rPr>
          <w:rFonts w:ascii="Arial" w:hAnsi="Arial" w:cs="Arial"/>
          <w:lang w:val="en-GB" w:eastAsia="ru-RU"/>
        </w:rPr>
      </w:pPr>
      <w:r w:rsidRPr="002D01B6">
        <w:rPr>
          <w:rFonts w:ascii="Arial" w:hAnsi="Arial" w:cs="Arial"/>
          <w:lang w:val="en-GB" w:eastAsia="ru-RU"/>
        </w:rPr>
        <w:t xml:space="preserve">4. </w:t>
      </w:r>
      <w:r w:rsidR="00D02DCA">
        <w:rPr>
          <w:rFonts w:ascii="Arial" w:hAnsi="Arial" w:cs="Arial"/>
          <w:lang w:val="en-GB" w:eastAsia="ru-RU"/>
        </w:rPr>
        <w:t>Media and l</w:t>
      </w:r>
      <w:r w:rsidR="00654B0D" w:rsidRPr="002D01B6">
        <w:rPr>
          <w:rFonts w:ascii="Arial" w:hAnsi="Arial" w:cs="Arial"/>
          <w:lang w:val="en-GB" w:eastAsia="ru-RU"/>
        </w:rPr>
        <w:t xml:space="preserve">anguage </w:t>
      </w:r>
    </w:p>
    <w:p w14:paraId="75A6D703" w14:textId="77777777" w:rsidR="00143D6F" w:rsidRPr="00654B0D" w:rsidRDefault="00143D6F" w:rsidP="00E8173A">
      <w:pPr>
        <w:rPr>
          <w:b/>
          <w:lang w:val="en-GB" w:eastAsia="ru-RU"/>
        </w:rPr>
      </w:pPr>
    </w:p>
    <w:p w14:paraId="4914582B" w14:textId="77777777" w:rsidR="00E8173A" w:rsidRPr="00654B0D" w:rsidRDefault="003538B6" w:rsidP="00E8173A">
      <w:pPr>
        <w:rPr>
          <w:b/>
          <w:lang w:val="en-GB" w:eastAsia="ru-RU"/>
        </w:rPr>
      </w:pPr>
      <w:r w:rsidRPr="00654B0D">
        <w:rPr>
          <w:b/>
          <w:lang w:val="en-GB" w:eastAsia="ru-RU"/>
        </w:rPr>
        <w:t xml:space="preserve">4.1 </w:t>
      </w:r>
      <w:r w:rsidR="00E8173A" w:rsidRPr="00654B0D">
        <w:rPr>
          <w:b/>
          <w:lang w:val="en-GB" w:eastAsia="ru-RU"/>
        </w:rPr>
        <w:t>Kazakhstan</w:t>
      </w:r>
    </w:p>
    <w:p w14:paraId="07C45D2F" w14:textId="1534635B" w:rsidR="00143D6F" w:rsidRPr="002D01B6" w:rsidRDefault="00143D6F" w:rsidP="00143D6F">
      <w:pPr>
        <w:pStyle w:val="title4"/>
        <w:spacing w:before="0" w:beforeAutospacing="0" w:after="0" w:afterAutospacing="0"/>
        <w:rPr>
          <w:b w:val="0"/>
          <w:i w:val="0"/>
        </w:rPr>
      </w:pPr>
      <w:r w:rsidRPr="00D02DCA">
        <w:rPr>
          <w:rStyle w:val="s31"/>
          <w:b w:val="0"/>
          <w:i w:val="0"/>
          <w:vanish w:val="0"/>
          <w:specVanish w:val="0"/>
        </w:rPr>
        <w:t xml:space="preserve">According to the Art.18 </w:t>
      </w:r>
      <w:r w:rsidRPr="002D01B6">
        <w:rPr>
          <w:rStyle w:val="s31"/>
          <w:b w:val="0"/>
          <w:i w:val="0"/>
          <w:vanish w:val="0"/>
          <w:specVanish w:val="0"/>
        </w:rPr>
        <w:t xml:space="preserve">of the </w:t>
      </w:r>
      <w:r w:rsidR="00654B0D">
        <w:rPr>
          <w:rStyle w:val="s31"/>
          <w:b w:val="0"/>
          <w:i w:val="0"/>
          <w:vanish w:val="0"/>
          <w:specVanish w:val="0"/>
        </w:rPr>
        <w:t>1997 L</w:t>
      </w:r>
      <w:r w:rsidRPr="002D01B6">
        <w:rPr>
          <w:rStyle w:val="s31"/>
          <w:b w:val="0"/>
          <w:i w:val="0"/>
          <w:vanish w:val="0"/>
          <w:specVanish w:val="0"/>
        </w:rPr>
        <w:t xml:space="preserve">aw </w:t>
      </w:r>
      <w:r w:rsidR="00654B0D">
        <w:rPr>
          <w:rStyle w:val="s31"/>
          <w:b w:val="0"/>
          <w:i w:val="0"/>
          <w:vanish w:val="0"/>
          <w:specVanish w:val="0"/>
        </w:rPr>
        <w:t>o</w:t>
      </w:r>
      <w:r w:rsidRPr="002D01B6">
        <w:rPr>
          <w:rStyle w:val="s31"/>
          <w:b w:val="0"/>
          <w:i w:val="0"/>
          <w:vanish w:val="0"/>
          <w:specVanish w:val="0"/>
        </w:rPr>
        <w:t xml:space="preserve">n </w:t>
      </w:r>
      <w:r w:rsidR="00654B0D">
        <w:rPr>
          <w:rStyle w:val="s31"/>
          <w:b w:val="0"/>
          <w:i w:val="0"/>
          <w:vanish w:val="0"/>
          <w:specVanish w:val="0"/>
        </w:rPr>
        <w:t>L</w:t>
      </w:r>
      <w:r w:rsidRPr="002D01B6">
        <w:rPr>
          <w:rStyle w:val="s31"/>
          <w:b w:val="0"/>
          <w:i w:val="0"/>
          <w:vanish w:val="0"/>
          <w:specVanish w:val="0"/>
        </w:rPr>
        <w:t>anguages</w:t>
      </w:r>
      <w:r w:rsidR="00654B0D">
        <w:rPr>
          <w:rStyle w:val="s31"/>
          <w:b w:val="0"/>
          <w:i w:val="0"/>
          <w:vanish w:val="0"/>
          <w:specVanish w:val="0"/>
        </w:rPr>
        <w:t>,</w:t>
      </w:r>
      <w:r w:rsidRPr="002D01B6">
        <w:rPr>
          <w:rStyle w:val="FootnoteReference"/>
          <w:b w:val="0"/>
          <w:i w:val="0"/>
        </w:rPr>
        <w:footnoteReference w:id="22"/>
      </w:r>
      <w:r w:rsidRPr="002D01B6">
        <w:rPr>
          <w:rStyle w:val="s31"/>
          <w:b w:val="0"/>
          <w:i w:val="0"/>
          <w:vanish w:val="0"/>
          <w:specVanish w:val="0"/>
        </w:rPr>
        <w:t xml:space="preserve"> </w:t>
      </w:r>
      <w:r w:rsidR="00654B0D">
        <w:rPr>
          <w:rStyle w:val="s31"/>
          <w:b w:val="0"/>
          <w:i w:val="0"/>
          <w:vanish w:val="0"/>
          <w:specVanish w:val="0"/>
        </w:rPr>
        <w:t>‘</w:t>
      </w:r>
      <w:r w:rsidRPr="002D01B6">
        <w:rPr>
          <w:b w:val="0"/>
          <w:i w:val="0"/>
        </w:rPr>
        <w:t xml:space="preserve">The Republic of Kazakhstan shall provide </w:t>
      </w:r>
      <w:r w:rsidR="00654B0D">
        <w:rPr>
          <w:b w:val="0"/>
          <w:i w:val="0"/>
        </w:rPr>
        <w:t xml:space="preserve">for </w:t>
      </w:r>
      <w:r w:rsidRPr="002D01B6">
        <w:rPr>
          <w:b w:val="0"/>
          <w:i w:val="0"/>
        </w:rPr>
        <w:t>the functioning of the</w:t>
      </w:r>
      <w:r w:rsidR="002C27BE">
        <w:rPr>
          <w:b w:val="0"/>
          <w:i w:val="0"/>
        </w:rPr>
        <w:t xml:space="preserve"> official</w:t>
      </w:r>
      <w:r w:rsidRPr="002D01B6">
        <w:rPr>
          <w:b w:val="0"/>
          <w:i w:val="0"/>
        </w:rPr>
        <w:t xml:space="preserve"> state</w:t>
      </w:r>
      <w:r w:rsidR="002C27BE">
        <w:rPr>
          <w:b w:val="0"/>
          <w:i w:val="0"/>
        </w:rPr>
        <w:t xml:space="preserve"> language</w:t>
      </w:r>
      <w:r w:rsidR="007A2BF9">
        <w:rPr>
          <w:rStyle w:val="FootnoteReference"/>
          <w:b w:val="0"/>
          <w:i w:val="0"/>
        </w:rPr>
        <w:footnoteReference w:id="23"/>
      </w:r>
      <w:r w:rsidR="002C27BE">
        <w:rPr>
          <w:b w:val="0"/>
          <w:i w:val="0"/>
        </w:rPr>
        <w:t xml:space="preserve"> as well as</w:t>
      </w:r>
      <w:r w:rsidRPr="002D01B6">
        <w:rPr>
          <w:b w:val="0"/>
          <w:i w:val="0"/>
        </w:rPr>
        <w:t xml:space="preserve"> other languages in publications and the media. </w:t>
      </w:r>
      <w:r w:rsidR="00D02DCA">
        <w:rPr>
          <w:b w:val="0"/>
          <w:i w:val="0"/>
        </w:rPr>
        <w:t>T</w:t>
      </w:r>
      <w:r w:rsidRPr="002D01B6">
        <w:rPr>
          <w:b w:val="0"/>
          <w:i w:val="0"/>
        </w:rPr>
        <w:t xml:space="preserve">he time </w:t>
      </w:r>
      <w:r w:rsidR="004A383F">
        <w:rPr>
          <w:b w:val="0"/>
          <w:i w:val="0"/>
        </w:rPr>
        <w:t>of broadcast on state language in</w:t>
      </w:r>
      <w:r w:rsidRPr="002D01B6">
        <w:rPr>
          <w:b w:val="0"/>
          <w:i w:val="0"/>
        </w:rPr>
        <w:t xml:space="preserve"> TV and radio pro</w:t>
      </w:r>
      <w:r w:rsidR="009422C6" w:rsidRPr="002D01B6">
        <w:rPr>
          <w:b w:val="0"/>
          <w:i w:val="0"/>
        </w:rPr>
        <w:t>gramme</w:t>
      </w:r>
      <w:r w:rsidRPr="002D01B6">
        <w:rPr>
          <w:b w:val="0"/>
          <w:i w:val="0"/>
        </w:rPr>
        <w:t>s shall not be less th</w:t>
      </w:r>
      <w:r w:rsidR="00654B0D">
        <w:rPr>
          <w:b w:val="0"/>
          <w:i w:val="0"/>
        </w:rPr>
        <w:t>an</w:t>
      </w:r>
      <w:r w:rsidRPr="002D01B6">
        <w:rPr>
          <w:b w:val="0"/>
          <w:i w:val="0"/>
        </w:rPr>
        <w:t xml:space="preserve"> the total volume of pro</w:t>
      </w:r>
      <w:r w:rsidR="009422C6" w:rsidRPr="002D01B6">
        <w:rPr>
          <w:b w:val="0"/>
          <w:i w:val="0"/>
        </w:rPr>
        <w:t>gramme</w:t>
      </w:r>
      <w:r w:rsidRPr="002D01B6">
        <w:rPr>
          <w:b w:val="0"/>
          <w:i w:val="0"/>
        </w:rPr>
        <w:t>s broadcast in other languages</w:t>
      </w:r>
      <w:r w:rsidR="00D5016D">
        <w:rPr>
          <w:b w:val="0"/>
          <w:i w:val="0"/>
        </w:rPr>
        <w:t>.</w:t>
      </w:r>
    </w:p>
    <w:p w14:paraId="13379B85" w14:textId="77777777" w:rsidR="00143D6F" w:rsidRPr="002D01B6" w:rsidRDefault="00143D6F" w:rsidP="00143D6F">
      <w:pPr>
        <w:autoSpaceDE w:val="0"/>
        <w:autoSpaceDN w:val="0"/>
        <w:adjustRightInd w:val="0"/>
        <w:spacing w:after="0" w:line="240" w:lineRule="auto"/>
        <w:rPr>
          <w:rFonts w:eastAsiaTheme="minorEastAsia"/>
          <w:sz w:val="24"/>
          <w:szCs w:val="24"/>
          <w:lang w:val="en-GB" w:eastAsia="zh-CN"/>
        </w:rPr>
      </w:pPr>
    </w:p>
    <w:p w14:paraId="57560B6E" w14:textId="5C8D56E4" w:rsidR="00143D6F" w:rsidRPr="002D01B6" w:rsidRDefault="00143D6F" w:rsidP="00143D6F">
      <w:pPr>
        <w:spacing w:after="0" w:line="240" w:lineRule="auto"/>
        <w:rPr>
          <w:sz w:val="24"/>
          <w:szCs w:val="24"/>
          <w:lang w:val="en-GB"/>
        </w:rPr>
      </w:pPr>
      <w:r w:rsidRPr="002D01B6">
        <w:rPr>
          <w:sz w:val="24"/>
          <w:szCs w:val="24"/>
          <w:lang w:val="en-GB"/>
        </w:rPr>
        <w:t>According to the Law on Mass Media (Art.3 item</w:t>
      </w:r>
      <w:r w:rsidR="00D02DCA">
        <w:rPr>
          <w:sz w:val="24"/>
          <w:szCs w:val="24"/>
          <w:lang w:val="en-GB"/>
        </w:rPr>
        <w:t xml:space="preserve"> </w:t>
      </w:r>
      <w:r w:rsidRPr="002D01B6">
        <w:rPr>
          <w:sz w:val="24"/>
          <w:szCs w:val="24"/>
          <w:lang w:val="en-GB"/>
        </w:rPr>
        <w:t xml:space="preserve">3; </w:t>
      </w:r>
      <w:r w:rsidR="00654B0D">
        <w:rPr>
          <w:sz w:val="24"/>
          <w:szCs w:val="24"/>
          <w:lang w:val="en-GB"/>
        </w:rPr>
        <w:t>replaced</w:t>
      </w:r>
      <w:r w:rsidRPr="002D01B6">
        <w:rPr>
          <w:sz w:val="24"/>
          <w:szCs w:val="24"/>
          <w:lang w:val="en-GB"/>
        </w:rPr>
        <w:t xml:space="preserve"> in 2012 with </w:t>
      </w:r>
      <w:r w:rsidR="00654B0D">
        <w:rPr>
          <w:sz w:val="24"/>
          <w:szCs w:val="24"/>
          <w:lang w:val="en-GB"/>
        </w:rPr>
        <w:t xml:space="preserve">the </w:t>
      </w:r>
      <w:r w:rsidRPr="002D01B6">
        <w:rPr>
          <w:sz w:val="24"/>
          <w:szCs w:val="24"/>
          <w:lang w:val="en-GB"/>
        </w:rPr>
        <w:t>adoption of the Law on Broa</w:t>
      </w:r>
      <w:r w:rsidR="007A2BF9">
        <w:rPr>
          <w:sz w:val="24"/>
          <w:szCs w:val="24"/>
          <w:lang w:val="en-GB"/>
        </w:rPr>
        <w:t>dcasting), the Law on Languages</w:t>
      </w:r>
      <w:r w:rsidRPr="002D01B6">
        <w:rPr>
          <w:sz w:val="24"/>
          <w:szCs w:val="24"/>
          <w:lang w:val="en-GB"/>
        </w:rPr>
        <w:t xml:space="preserve"> (Art. 18) and the Law on Television and Radio Broadcasting (Art. 10) all broadcasters </w:t>
      </w:r>
      <w:r w:rsidR="00654B0D">
        <w:rPr>
          <w:sz w:val="24"/>
          <w:szCs w:val="24"/>
          <w:lang w:val="en-GB"/>
        </w:rPr>
        <w:t>are to</w:t>
      </w:r>
      <w:r w:rsidRPr="002D01B6">
        <w:rPr>
          <w:sz w:val="24"/>
          <w:szCs w:val="24"/>
          <w:lang w:val="en-GB"/>
        </w:rPr>
        <w:t xml:space="preserve"> offer 50</w:t>
      </w:r>
      <w:r w:rsidR="00654B0D">
        <w:rPr>
          <w:sz w:val="24"/>
          <w:szCs w:val="24"/>
          <w:lang w:val="en-GB"/>
        </w:rPr>
        <w:t>%</w:t>
      </w:r>
      <w:r w:rsidRPr="002D01B6">
        <w:rPr>
          <w:sz w:val="24"/>
          <w:szCs w:val="24"/>
          <w:lang w:val="en-GB"/>
        </w:rPr>
        <w:t xml:space="preserve"> of their content in Kazakh and 50</w:t>
      </w:r>
      <w:r w:rsidR="00654B0D">
        <w:rPr>
          <w:sz w:val="24"/>
          <w:szCs w:val="24"/>
          <w:lang w:val="en-GB"/>
        </w:rPr>
        <w:t>%</w:t>
      </w:r>
      <w:r w:rsidRPr="002D01B6">
        <w:rPr>
          <w:sz w:val="24"/>
          <w:szCs w:val="24"/>
          <w:lang w:val="en-GB"/>
        </w:rPr>
        <w:t xml:space="preserve"> in Russian. A significant </w:t>
      </w:r>
      <w:r w:rsidRPr="00D02DCA">
        <w:rPr>
          <w:sz w:val="24"/>
          <w:szCs w:val="24"/>
          <w:lang w:val="en-GB"/>
        </w:rPr>
        <w:t xml:space="preserve">proportion is to be generated </w:t>
      </w:r>
      <w:r w:rsidRPr="002D01B6">
        <w:rPr>
          <w:sz w:val="24"/>
          <w:szCs w:val="24"/>
          <w:lang w:val="en-GB"/>
        </w:rPr>
        <w:t>locally</w:t>
      </w:r>
      <w:r w:rsidR="00654B0D">
        <w:rPr>
          <w:sz w:val="24"/>
          <w:szCs w:val="24"/>
          <w:lang w:val="en-GB"/>
        </w:rPr>
        <w:t>, and o</w:t>
      </w:r>
      <w:r w:rsidRPr="002D01B6">
        <w:rPr>
          <w:sz w:val="24"/>
          <w:szCs w:val="24"/>
          <w:lang w:val="en-GB"/>
        </w:rPr>
        <w:t>nly 20</w:t>
      </w:r>
      <w:r w:rsidR="00654B0D">
        <w:rPr>
          <w:sz w:val="24"/>
          <w:szCs w:val="24"/>
          <w:lang w:val="en-GB"/>
        </w:rPr>
        <w:t>%</w:t>
      </w:r>
      <w:r w:rsidRPr="002D01B6">
        <w:rPr>
          <w:sz w:val="24"/>
          <w:szCs w:val="24"/>
          <w:lang w:val="en-GB"/>
        </w:rPr>
        <w:t xml:space="preserve"> re</w:t>
      </w:r>
      <w:r w:rsidR="00654B0D">
        <w:rPr>
          <w:sz w:val="24"/>
          <w:szCs w:val="24"/>
          <w:lang w:val="en-GB"/>
        </w:rPr>
        <w:t>-</w:t>
      </w:r>
      <w:r w:rsidRPr="002D01B6">
        <w:rPr>
          <w:sz w:val="24"/>
          <w:szCs w:val="24"/>
          <w:lang w:val="en-GB"/>
        </w:rPr>
        <w:t xml:space="preserve">broadcast content is allowed. Devoting less airtime to broadcasting television and radio programming in </w:t>
      </w:r>
      <w:r w:rsidR="00D5016D">
        <w:rPr>
          <w:sz w:val="24"/>
          <w:szCs w:val="24"/>
          <w:lang w:val="en-GB"/>
        </w:rPr>
        <w:t xml:space="preserve">the </w:t>
      </w:r>
      <w:r w:rsidRPr="002D01B6">
        <w:rPr>
          <w:sz w:val="24"/>
          <w:szCs w:val="24"/>
          <w:lang w:val="en-GB"/>
        </w:rPr>
        <w:t xml:space="preserve">state language than </w:t>
      </w:r>
      <w:r w:rsidRPr="002D01B6">
        <w:rPr>
          <w:sz w:val="24"/>
          <w:szCs w:val="24"/>
          <w:lang w:val="en-GB"/>
        </w:rPr>
        <w:lastRenderedPageBreak/>
        <w:t>to programm</w:t>
      </w:r>
      <w:r w:rsidR="00D5016D">
        <w:rPr>
          <w:sz w:val="24"/>
          <w:szCs w:val="24"/>
          <w:lang w:val="en-GB"/>
        </w:rPr>
        <w:t>es</w:t>
      </w:r>
      <w:r w:rsidRPr="002D01B6">
        <w:rPr>
          <w:sz w:val="24"/>
          <w:szCs w:val="24"/>
          <w:lang w:val="en-GB"/>
        </w:rPr>
        <w:t xml:space="preserve"> in other languages is punishable by fine</w:t>
      </w:r>
      <w:r w:rsidR="00654B0D">
        <w:rPr>
          <w:sz w:val="24"/>
          <w:szCs w:val="24"/>
          <w:lang w:val="en-GB"/>
        </w:rPr>
        <w:t>s</w:t>
      </w:r>
      <w:r w:rsidRPr="002D01B6">
        <w:rPr>
          <w:sz w:val="24"/>
          <w:szCs w:val="24"/>
          <w:lang w:val="en-GB"/>
        </w:rPr>
        <w:t>,</w:t>
      </w:r>
      <w:r w:rsidR="003B536F">
        <w:rPr>
          <w:sz w:val="24"/>
          <w:szCs w:val="24"/>
          <w:lang w:val="en-GB"/>
        </w:rPr>
        <w:t xml:space="preserve"> although</w:t>
      </w:r>
      <w:r w:rsidRPr="002D01B6">
        <w:rPr>
          <w:rFonts w:eastAsiaTheme="minorEastAsia"/>
          <w:sz w:val="24"/>
          <w:szCs w:val="24"/>
          <w:lang w:val="en-GB" w:eastAsia="zh-CN"/>
        </w:rPr>
        <w:t xml:space="preserve"> this regulation is not always strictly observed.</w:t>
      </w:r>
      <w:r w:rsidRPr="002D01B6">
        <w:rPr>
          <w:rStyle w:val="FootnoteReference"/>
          <w:rFonts w:eastAsiaTheme="minorEastAsia"/>
          <w:sz w:val="24"/>
          <w:szCs w:val="24"/>
          <w:lang w:val="en-GB" w:eastAsia="zh-CN"/>
        </w:rPr>
        <w:footnoteReference w:id="24"/>
      </w:r>
    </w:p>
    <w:p w14:paraId="5216B63A" w14:textId="77777777" w:rsidR="00143D6F" w:rsidRPr="009422C6" w:rsidRDefault="00143D6F" w:rsidP="00FA2DB8">
      <w:pPr>
        <w:rPr>
          <w:b/>
          <w:lang w:val="en-GB" w:eastAsia="ru-RU"/>
        </w:rPr>
      </w:pPr>
    </w:p>
    <w:p w14:paraId="60DB5A59" w14:textId="46E3A72F" w:rsidR="00FA2DB8" w:rsidRPr="009422C6" w:rsidRDefault="00FA2DB8" w:rsidP="00FA2DB8">
      <w:pPr>
        <w:rPr>
          <w:b/>
          <w:lang w:val="en-GB" w:eastAsia="ru-RU"/>
        </w:rPr>
      </w:pPr>
      <w:r w:rsidRPr="009422C6">
        <w:rPr>
          <w:b/>
          <w:lang w:val="en-GB" w:eastAsia="ru-RU"/>
        </w:rPr>
        <w:t>Table 4.2 Kyrgyzstan</w:t>
      </w:r>
      <w:r w:rsidR="003B536F">
        <w:rPr>
          <w:b/>
          <w:lang w:val="en-GB" w:eastAsia="ru-RU"/>
        </w:rPr>
        <w:t>, radio stations and languages</w:t>
      </w:r>
      <w:r w:rsidRPr="009422C6">
        <w:rPr>
          <w:rStyle w:val="FootnoteReference"/>
          <w:b/>
          <w:lang w:val="en-GB" w:eastAsia="ru-RU"/>
        </w:rPr>
        <w:footnoteReference w:id="25"/>
      </w:r>
    </w:p>
    <w:tbl>
      <w:tblPr>
        <w:tblStyle w:val="TableGrid"/>
        <w:tblW w:w="0" w:type="auto"/>
        <w:tblLook w:val="04A0" w:firstRow="1" w:lastRow="0" w:firstColumn="1" w:lastColumn="0" w:noHBand="0" w:noVBand="1"/>
      </w:tblPr>
      <w:tblGrid>
        <w:gridCol w:w="2271"/>
        <w:gridCol w:w="1261"/>
        <w:gridCol w:w="1679"/>
        <w:gridCol w:w="1259"/>
        <w:gridCol w:w="1090"/>
        <w:gridCol w:w="1175"/>
      </w:tblGrid>
      <w:tr w:rsidR="00FA2DB8" w:rsidRPr="009422C6" w14:paraId="611C72B4" w14:textId="77777777" w:rsidTr="00143D6F">
        <w:trPr>
          <w:trHeight w:val="479"/>
        </w:trPr>
        <w:tc>
          <w:tcPr>
            <w:tcW w:w="2271" w:type="dxa"/>
            <w:tcBorders>
              <w:top w:val="single" w:sz="4" w:space="0" w:color="auto"/>
              <w:left w:val="single" w:sz="4" w:space="0" w:color="auto"/>
              <w:bottom w:val="single" w:sz="4" w:space="0" w:color="auto"/>
              <w:right w:val="single" w:sz="4" w:space="0" w:color="auto"/>
            </w:tcBorders>
          </w:tcPr>
          <w:p w14:paraId="5A260323" w14:textId="729A607E" w:rsidR="00FA2DB8" w:rsidRPr="009422C6" w:rsidRDefault="00FA2DB8" w:rsidP="004520A3">
            <w:pPr>
              <w:rPr>
                <w:b/>
                <w:lang w:val="en-GB" w:eastAsia="ru-RU"/>
              </w:rPr>
            </w:pPr>
          </w:p>
        </w:tc>
        <w:tc>
          <w:tcPr>
            <w:tcW w:w="1261" w:type="dxa"/>
            <w:tcBorders>
              <w:top w:val="single" w:sz="4" w:space="0" w:color="auto"/>
              <w:left w:val="single" w:sz="4" w:space="0" w:color="auto"/>
              <w:bottom w:val="single" w:sz="4" w:space="0" w:color="auto"/>
              <w:right w:val="single" w:sz="4" w:space="0" w:color="auto"/>
            </w:tcBorders>
          </w:tcPr>
          <w:p w14:paraId="7F534AC0" w14:textId="77777777" w:rsidR="00FA2DB8" w:rsidRPr="009422C6" w:rsidRDefault="00FA2DB8" w:rsidP="004520A3">
            <w:pPr>
              <w:rPr>
                <w:b/>
                <w:lang w:val="en-GB" w:eastAsia="ru-RU"/>
              </w:rPr>
            </w:pPr>
            <w:r w:rsidRPr="009422C6">
              <w:rPr>
                <w:b/>
                <w:lang w:val="en-GB" w:eastAsia="ru-RU"/>
              </w:rPr>
              <w:t>National</w:t>
            </w:r>
          </w:p>
        </w:tc>
        <w:tc>
          <w:tcPr>
            <w:tcW w:w="1679" w:type="dxa"/>
            <w:tcBorders>
              <w:top w:val="single" w:sz="4" w:space="0" w:color="auto"/>
              <w:left w:val="single" w:sz="4" w:space="0" w:color="auto"/>
              <w:bottom w:val="single" w:sz="4" w:space="0" w:color="auto"/>
              <w:right w:val="single" w:sz="4" w:space="0" w:color="auto"/>
            </w:tcBorders>
          </w:tcPr>
          <w:p w14:paraId="39679D50" w14:textId="77777777" w:rsidR="00FA2DB8" w:rsidRPr="009422C6" w:rsidRDefault="00FA2DB8" w:rsidP="004520A3">
            <w:pPr>
              <w:rPr>
                <w:b/>
                <w:lang w:val="en-GB" w:eastAsia="ru-RU"/>
              </w:rPr>
            </w:pPr>
            <w:r w:rsidRPr="009422C6">
              <w:rPr>
                <w:b/>
                <w:lang w:val="en-GB" w:eastAsia="ru-RU"/>
              </w:rPr>
              <w:t>Russian</w:t>
            </w:r>
          </w:p>
        </w:tc>
        <w:tc>
          <w:tcPr>
            <w:tcW w:w="1259" w:type="dxa"/>
            <w:tcBorders>
              <w:top w:val="single" w:sz="4" w:space="0" w:color="auto"/>
              <w:left w:val="single" w:sz="4" w:space="0" w:color="auto"/>
              <w:bottom w:val="single" w:sz="4" w:space="0" w:color="auto"/>
              <w:right w:val="single" w:sz="4" w:space="0" w:color="auto"/>
            </w:tcBorders>
          </w:tcPr>
          <w:p w14:paraId="570ADFC0" w14:textId="77777777" w:rsidR="00FA2DB8" w:rsidRPr="009422C6" w:rsidRDefault="00FA2DB8" w:rsidP="004520A3">
            <w:pPr>
              <w:rPr>
                <w:b/>
                <w:lang w:val="en-GB" w:eastAsia="ru-RU"/>
              </w:rPr>
            </w:pPr>
            <w:r w:rsidRPr="009422C6">
              <w:rPr>
                <w:b/>
                <w:lang w:val="en-GB" w:eastAsia="ru-RU"/>
              </w:rPr>
              <w:t>English</w:t>
            </w:r>
          </w:p>
        </w:tc>
        <w:tc>
          <w:tcPr>
            <w:tcW w:w="1090" w:type="dxa"/>
            <w:tcBorders>
              <w:top w:val="single" w:sz="4" w:space="0" w:color="auto"/>
              <w:left w:val="single" w:sz="4" w:space="0" w:color="auto"/>
              <w:bottom w:val="single" w:sz="4" w:space="0" w:color="auto"/>
              <w:right w:val="single" w:sz="4" w:space="0" w:color="auto"/>
            </w:tcBorders>
          </w:tcPr>
          <w:p w14:paraId="5736B2D9" w14:textId="77777777" w:rsidR="00FA2DB8" w:rsidRPr="009422C6" w:rsidRDefault="00FA2DB8" w:rsidP="004520A3">
            <w:pPr>
              <w:rPr>
                <w:b/>
                <w:lang w:val="en-GB" w:eastAsia="ru-RU"/>
              </w:rPr>
            </w:pPr>
            <w:r w:rsidRPr="009422C6">
              <w:rPr>
                <w:b/>
                <w:lang w:val="en-GB" w:eastAsia="ru-RU"/>
              </w:rPr>
              <w:t>Uzbek</w:t>
            </w:r>
          </w:p>
        </w:tc>
        <w:tc>
          <w:tcPr>
            <w:tcW w:w="1175" w:type="dxa"/>
            <w:tcBorders>
              <w:top w:val="single" w:sz="4" w:space="0" w:color="auto"/>
              <w:left w:val="single" w:sz="4" w:space="0" w:color="auto"/>
              <w:bottom w:val="single" w:sz="4" w:space="0" w:color="auto"/>
              <w:right w:val="single" w:sz="4" w:space="0" w:color="auto"/>
            </w:tcBorders>
          </w:tcPr>
          <w:p w14:paraId="68781076" w14:textId="77777777" w:rsidR="00FA2DB8" w:rsidRPr="009422C6" w:rsidRDefault="00FA2DB8" w:rsidP="004520A3">
            <w:pPr>
              <w:rPr>
                <w:b/>
                <w:lang w:val="en-GB" w:eastAsia="ru-RU"/>
              </w:rPr>
            </w:pPr>
            <w:r w:rsidRPr="009422C6">
              <w:rPr>
                <w:b/>
                <w:lang w:val="en-GB" w:eastAsia="ru-RU"/>
              </w:rPr>
              <w:t>Turkish</w:t>
            </w:r>
          </w:p>
        </w:tc>
      </w:tr>
      <w:tr w:rsidR="00FA2DB8" w:rsidRPr="009422C6" w14:paraId="02EF8781" w14:textId="77777777" w:rsidTr="00143D6F">
        <w:trPr>
          <w:trHeight w:val="501"/>
        </w:trPr>
        <w:tc>
          <w:tcPr>
            <w:tcW w:w="2271" w:type="dxa"/>
            <w:tcBorders>
              <w:top w:val="single" w:sz="4" w:space="0" w:color="auto"/>
              <w:left w:val="single" w:sz="4" w:space="0" w:color="auto"/>
              <w:bottom w:val="single" w:sz="4" w:space="0" w:color="auto"/>
              <w:right w:val="single" w:sz="4" w:space="0" w:color="auto"/>
            </w:tcBorders>
          </w:tcPr>
          <w:p w14:paraId="1B695C8D" w14:textId="77777777" w:rsidR="00FA2DB8" w:rsidRPr="009422C6" w:rsidRDefault="00FA2DB8" w:rsidP="004520A3">
            <w:pPr>
              <w:rPr>
                <w:b/>
                <w:lang w:val="en-GB" w:eastAsia="ru-RU"/>
              </w:rPr>
            </w:pPr>
            <w:r w:rsidRPr="009422C6">
              <w:rPr>
                <w:b/>
                <w:lang w:val="en-GB" w:eastAsia="ru-RU"/>
              </w:rPr>
              <w:t>1991</w:t>
            </w:r>
          </w:p>
        </w:tc>
        <w:tc>
          <w:tcPr>
            <w:tcW w:w="1261" w:type="dxa"/>
            <w:tcBorders>
              <w:top w:val="single" w:sz="4" w:space="0" w:color="auto"/>
              <w:left w:val="single" w:sz="4" w:space="0" w:color="auto"/>
              <w:bottom w:val="single" w:sz="4" w:space="0" w:color="auto"/>
              <w:right w:val="single" w:sz="4" w:space="0" w:color="auto"/>
            </w:tcBorders>
          </w:tcPr>
          <w:p w14:paraId="34105C0C" w14:textId="77777777" w:rsidR="00FA2DB8" w:rsidRPr="009422C6" w:rsidRDefault="00FA2DB8" w:rsidP="004520A3">
            <w:pPr>
              <w:rPr>
                <w:lang w:val="en-GB" w:eastAsia="ru-RU"/>
              </w:rPr>
            </w:pPr>
            <w:r w:rsidRPr="009422C6">
              <w:rPr>
                <w:lang w:val="en-GB" w:eastAsia="ru-RU"/>
              </w:rPr>
              <w:t>6</w:t>
            </w:r>
          </w:p>
        </w:tc>
        <w:tc>
          <w:tcPr>
            <w:tcW w:w="1679" w:type="dxa"/>
            <w:tcBorders>
              <w:top w:val="single" w:sz="4" w:space="0" w:color="auto"/>
              <w:left w:val="single" w:sz="4" w:space="0" w:color="auto"/>
              <w:bottom w:val="single" w:sz="4" w:space="0" w:color="auto"/>
              <w:right w:val="single" w:sz="4" w:space="0" w:color="auto"/>
            </w:tcBorders>
          </w:tcPr>
          <w:p w14:paraId="72A8157E" w14:textId="77777777" w:rsidR="00FA2DB8" w:rsidRPr="009422C6" w:rsidRDefault="00FA2DB8" w:rsidP="004520A3">
            <w:pPr>
              <w:rPr>
                <w:lang w:val="en-GB" w:eastAsia="ru-RU"/>
              </w:rPr>
            </w:pPr>
            <w:r w:rsidRPr="009422C6">
              <w:rPr>
                <w:lang w:val="en-GB" w:eastAsia="ru-RU"/>
              </w:rPr>
              <w:t>2</w:t>
            </w:r>
          </w:p>
        </w:tc>
        <w:tc>
          <w:tcPr>
            <w:tcW w:w="1259" w:type="dxa"/>
            <w:tcBorders>
              <w:top w:val="single" w:sz="4" w:space="0" w:color="auto"/>
              <w:left w:val="single" w:sz="4" w:space="0" w:color="auto"/>
              <w:bottom w:val="single" w:sz="4" w:space="0" w:color="auto"/>
              <w:right w:val="single" w:sz="4" w:space="0" w:color="auto"/>
            </w:tcBorders>
          </w:tcPr>
          <w:p w14:paraId="354D7A83" w14:textId="77777777" w:rsidR="00FA2DB8" w:rsidRPr="009422C6" w:rsidRDefault="00FA2DB8" w:rsidP="004520A3">
            <w:pPr>
              <w:rPr>
                <w:lang w:val="en-GB" w:eastAsia="ru-RU"/>
              </w:rPr>
            </w:pPr>
            <w:r w:rsidRPr="009422C6">
              <w:rPr>
                <w:lang w:val="en-GB" w:eastAsia="ru-RU"/>
              </w:rPr>
              <w:t>0</w:t>
            </w:r>
          </w:p>
        </w:tc>
        <w:tc>
          <w:tcPr>
            <w:tcW w:w="1090" w:type="dxa"/>
            <w:tcBorders>
              <w:top w:val="single" w:sz="4" w:space="0" w:color="auto"/>
              <w:left w:val="single" w:sz="4" w:space="0" w:color="auto"/>
              <w:bottom w:val="single" w:sz="4" w:space="0" w:color="auto"/>
              <w:right w:val="single" w:sz="4" w:space="0" w:color="auto"/>
            </w:tcBorders>
          </w:tcPr>
          <w:p w14:paraId="7861B141" w14:textId="77777777" w:rsidR="00FA2DB8" w:rsidRPr="009422C6" w:rsidRDefault="00FA2DB8" w:rsidP="004520A3">
            <w:pPr>
              <w:rPr>
                <w:lang w:val="en-GB" w:eastAsia="ru-RU"/>
              </w:rPr>
            </w:pPr>
            <w:r w:rsidRPr="009422C6">
              <w:rPr>
                <w:lang w:val="en-GB" w:eastAsia="ru-RU"/>
              </w:rPr>
              <w:t>0</w:t>
            </w:r>
          </w:p>
        </w:tc>
        <w:tc>
          <w:tcPr>
            <w:tcW w:w="1175" w:type="dxa"/>
            <w:tcBorders>
              <w:top w:val="single" w:sz="4" w:space="0" w:color="auto"/>
              <w:left w:val="single" w:sz="4" w:space="0" w:color="auto"/>
              <w:bottom w:val="single" w:sz="4" w:space="0" w:color="auto"/>
              <w:right w:val="single" w:sz="4" w:space="0" w:color="auto"/>
            </w:tcBorders>
          </w:tcPr>
          <w:p w14:paraId="56D9F742" w14:textId="77777777" w:rsidR="00FA2DB8" w:rsidRPr="009422C6" w:rsidRDefault="00FA2DB8" w:rsidP="004520A3">
            <w:pPr>
              <w:rPr>
                <w:lang w:val="en-GB"/>
              </w:rPr>
            </w:pPr>
            <w:r w:rsidRPr="009422C6">
              <w:rPr>
                <w:lang w:val="en-GB" w:eastAsia="ru-RU"/>
              </w:rPr>
              <w:t>0</w:t>
            </w:r>
          </w:p>
        </w:tc>
      </w:tr>
      <w:tr w:rsidR="00FA2DB8" w:rsidRPr="009422C6" w14:paraId="4A4040C3" w14:textId="77777777" w:rsidTr="00143D6F">
        <w:trPr>
          <w:trHeight w:val="479"/>
        </w:trPr>
        <w:tc>
          <w:tcPr>
            <w:tcW w:w="2271" w:type="dxa"/>
            <w:tcBorders>
              <w:top w:val="single" w:sz="4" w:space="0" w:color="auto"/>
              <w:left w:val="single" w:sz="4" w:space="0" w:color="auto"/>
              <w:bottom w:val="single" w:sz="4" w:space="0" w:color="auto"/>
              <w:right w:val="single" w:sz="4" w:space="0" w:color="auto"/>
            </w:tcBorders>
          </w:tcPr>
          <w:p w14:paraId="3A2E2240" w14:textId="77777777" w:rsidR="00FA2DB8" w:rsidRPr="009422C6" w:rsidRDefault="00FA2DB8" w:rsidP="004520A3">
            <w:pPr>
              <w:rPr>
                <w:b/>
                <w:lang w:val="en-GB" w:eastAsia="ru-RU"/>
              </w:rPr>
            </w:pPr>
            <w:r w:rsidRPr="009422C6">
              <w:rPr>
                <w:b/>
                <w:lang w:val="en-GB" w:eastAsia="ru-RU"/>
              </w:rPr>
              <w:t>1995</w:t>
            </w:r>
          </w:p>
        </w:tc>
        <w:tc>
          <w:tcPr>
            <w:tcW w:w="1261" w:type="dxa"/>
            <w:tcBorders>
              <w:top w:val="single" w:sz="4" w:space="0" w:color="auto"/>
              <w:left w:val="single" w:sz="4" w:space="0" w:color="auto"/>
              <w:bottom w:val="single" w:sz="4" w:space="0" w:color="auto"/>
              <w:right w:val="single" w:sz="4" w:space="0" w:color="auto"/>
            </w:tcBorders>
          </w:tcPr>
          <w:p w14:paraId="16E4C88C" w14:textId="77777777" w:rsidR="00FA2DB8" w:rsidRPr="009422C6" w:rsidRDefault="00FA2DB8" w:rsidP="004520A3">
            <w:pPr>
              <w:rPr>
                <w:lang w:val="en-GB" w:eastAsia="ru-RU"/>
              </w:rPr>
            </w:pPr>
            <w:r w:rsidRPr="009422C6">
              <w:rPr>
                <w:lang w:val="en-GB" w:eastAsia="ru-RU"/>
              </w:rPr>
              <w:t>14</w:t>
            </w:r>
          </w:p>
        </w:tc>
        <w:tc>
          <w:tcPr>
            <w:tcW w:w="1679" w:type="dxa"/>
            <w:tcBorders>
              <w:top w:val="single" w:sz="4" w:space="0" w:color="auto"/>
              <w:left w:val="single" w:sz="4" w:space="0" w:color="auto"/>
              <w:bottom w:val="single" w:sz="4" w:space="0" w:color="auto"/>
              <w:right w:val="single" w:sz="4" w:space="0" w:color="auto"/>
            </w:tcBorders>
          </w:tcPr>
          <w:p w14:paraId="61EE5E6D" w14:textId="77777777" w:rsidR="00FA2DB8" w:rsidRPr="009422C6" w:rsidRDefault="00FA2DB8" w:rsidP="004520A3">
            <w:pPr>
              <w:rPr>
                <w:lang w:val="en-GB" w:eastAsia="ru-RU"/>
              </w:rPr>
            </w:pPr>
            <w:r w:rsidRPr="009422C6">
              <w:rPr>
                <w:lang w:val="en-GB" w:eastAsia="ru-RU"/>
              </w:rPr>
              <w:t>11</w:t>
            </w:r>
          </w:p>
        </w:tc>
        <w:tc>
          <w:tcPr>
            <w:tcW w:w="1259" w:type="dxa"/>
            <w:tcBorders>
              <w:top w:val="single" w:sz="4" w:space="0" w:color="auto"/>
              <w:left w:val="single" w:sz="4" w:space="0" w:color="auto"/>
              <w:bottom w:val="single" w:sz="4" w:space="0" w:color="auto"/>
              <w:right w:val="single" w:sz="4" w:space="0" w:color="auto"/>
            </w:tcBorders>
          </w:tcPr>
          <w:p w14:paraId="10A964F3" w14:textId="77777777" w:rsidR="00FA2DB8" w:rsidRPr="009422C6" w:rsidRDefault="00FA2DB8" w:rsidP="004520A3">
            <w:pPr>
              <w:rPr>
                <w:lang w:val="en-GB" w:eastAsia="ru-RU"/>
              </w:rPr>
            </w:pPr>
            <w:r w:rsidRPr="009422C6">
              <w:rPr>
                <w:lang w:val="en-GB" w:eastAsia="ru-RU"/>
              </w:rPr>
              <w:t>0</w:t>
            </w:r>
          </w:p>
        </w:tc>
        <w:tc>
          <w:tcPr>
            <w:tcW w:w="1090" w:type="dxa"/>
            <w:tcBorders>
              <w:top w:val="single" w:sz="4" w:space="0" w:color="auto"/>
              <w:left w:val="single" w:sz="4" w:space="0" w:color="auto"/>
              <w:bottom w:val="single" w:sz="4" w:space="0" w:color="auto"/>
              <w:right w:val="single" w:sz="4" w:space="0" w:color="auto"/>
            </w:tcBorders>
          </w:tcPr>
          <w:p w14:paraId="4D928097" w14:textId="77777777" w:rsidR="00FA2DB8" w:rsidRPr="009422C6" w:rsidRDefault="00FA2DB8" w:rsidP="004520A3">
            <w:pPr>
              <w:rPr>
                <w:lang w:val="en-GB" w:eastAsia="ru-RU"/>
              </w:rPr>
            </w:pPr>
            <w:r w:rsidRPr="009422C6">
              <w:rPr>
                <w:lang w:val="en-GB" w:eastAsia="ru-RU"/>
              </w:rPr>
              <w:t>0</w:t>
            </w:r>
          </w:p>
        </w:tc>
        <w:tc>
          <w:tcPr>
            <w:tcW w:w="1175" w:type="dxa"/>
            <w:tcBorders>
              <w:top w:val="single" w:sz="4" w:space="0" w:color="auto"/>
              <w:left w:val="single" w:sz="4" w:space="0" w:color="auto"/>
              <w:bottom w:val="single" w:sz="4" w:space="0" w:color="auto"/>
              <w:right w:val="single" w:sz="4" w:space="0" w:color="auto"/>
            </w:tcBorders>
          </w:tcPr>
          <w:p w14:paraId="085BF12F" w14:textId="77777777" w:rsidR="00FA2DB8" w:rsidRPr="009422C6" w:rsidRDefault="00FA2DB8" w:rsidP="004520A3">
            <w:pPr>
              <w:rPr>
                <w:b/>
                <w:lang w:val="en-GB" w:eastAsia="ru-RU"/>
              </w:rPr>
            </w:pPr>
            <w:r w:rsidRPr="009422C6">
              <w:rPr>
                <w:lang w:val="en-GB" w:eastAsia="ru-RU"/>
              </w:rPr>
              <w:t>0</w:t>
            </w:r>
          </w:p>
        </w:tc>
      </w:tr>
      <w:tr w:rsidR="00FA2DB8" w:rsidRPr="009422C6" w14:paraId="6B359E0B" w14:textId="77777777" w:rsidTr="00143D6F">
        <w:trPr>
          <w:trHeight w:val="501"/>
        </w:trPr>
        <w:tc>
          <w:tcPr>
            <w:tcW w:w="2271" w:type="dxa"/>
            <w:tcBorders>
              <w:top w:val="single" w:sz="4" w:space="0" w:color="auto"/>
              <w:left w:val="single" w:sz="4" w:space="0" w:color="auto"/>
              <w:bottom w:val="single" w:sz="4" w:space="0" w:color="auto"/>
              <w:right w:val="single" w:sz="4" w:space="0" w:color="auto"/>
            </w:tcBorders>
          </w:tcPr>
          <w:p w14:paraId="1E014485" w14:textId="77777777" w:rsidR="00FA2DB8" w:rsidRPr="009422C6" w:rsidRDefault="00FA2DB8" w:rsidP="004520A3">
            <w:pPr>
              <w:rPr>
                <w:b/>
                <w:lang w:val="en-GB" w:eastAsia="ru-RU"/>
              </w:rPr>
            </w:pPr>
            <w:r w:rsidRPr="009422C6">
              <w:rPr>
                <w:b/>
                <w:lang w:val="en-GB" w:eastAsia="ru-RU"/>
              </w:rPr>
              <w:t>2000</w:t>
            </w:r>
          </w:p>
        </w:tc>
        <w:tc>
          <w:tcPr>
            <w:tcW w:w="1261" w:type="dxa"/>
            <w:tcBorders>
              <w:top w:val="single" w:sz="4" w:space="0" w:color="auto"/>
              <w:left w:val="single" w:sz="4" w:space="0" w:color="auto"/>
              <w:bottom w:val="single" w:sz="4" w:space="0" w:color="auto"/>
              <w:right w:val="single" w:sz="4" w:space="0" w:color="auto"/>
            </w:tcBorders>
          </w:tcPr>
          <w:p w14:paraId="31AE6754" w14:textId="77777777" w:rsidR="00FA2DB8" w:rsidRPr="009422C6" w:rsidRDefault="00FA2DB8" w:rsidP="004520A3">
            <w:pPr>
              <w:rPr>
                <w:sz w:val="20"/>
                <w:szCs w:val="20"/>
                <w:lang w:val="en-GB" w:eastAsia="ru-RU"/>
              </w:rPr>
            </w:pPr>
            <w:r w:rsidRPr="009422C6">
              <w:rPr>
                <w:sz w:val="20"/>
                <w:szCs w:val="20"/>
                <w:lang w:val="en-GB" w:eastAsia="ru-RU"/>
              </w:rPr>
              <w:t>18</w:t>
            </w:r>
          </w:p>
        </w:tc>
        <w:tc>
          <w:tcPr>
            <w:tcW w:w="1679" w:type="dxa"/>
            <w:tcBorders>
              <w:top w:val="single" w:sz="4" w:space="0" w:color="auto"/>
              <w:left w:val="single" w:sz="4" w:space="0" w:color="auto"/>
              <w:bottom w:val="single" w:sz="4" w:space="0" w:color="auto"/>
              <w:right w:val="single" w:sz="4" w:space="0" w:color="auto"/>
            </w:tcBorders>
          </w:tcPr>
          <w:p w14:paraId="0ABEC029" w14:textId="77777777" w:rsidR="00FA2DB8" w:rsidRPr="009422C6" w:rsidRDefault="00FA2DB8" w:rsidP="004520A3">
            <w:pPr>
              <w:rPr>
                <w:sz w:val="20"/>
                <w:szCs w:val="20"/>
                <w:lang w:val="en-GB" w:eastAsia="ru-RU"/>
              </w:rPr>
            </w:pPr>
            <w:r w:rsidRPr="009422C6">
              <w:rPr>
                <w:sz w:val="20"/>
                <w:szCs w:val="20"/>
                <w:lang w:val="en-GB" w:eastAsia="ru-RU"/>
              </w:rPr>
              <w:t>18</w:t>
            </w:r>
          </w:p>
        </w:tc>
        <w:tc>
          <w:tcPr>
            <w:tcW w:w="1259" w:type="dxa"/>
            <w:tcBorders>
              <w:top w:val="single" w:sz="4" w:space="0" w:color="auto"/>
              <w:left w:val="single" w:sz="4" w:space="0" w:color="auto"/>
              <w:bottom w:val="single" w:sz="4" w:space="0" w:color="auto"/>
              <w:right w:val="single" w:sz="4" w:space="0" w:color="auto"/>
            </w:tcBorders>
          </w:tcPr>
          <w:p w14:paraId="52DE92AD" w14:textId="77777777" w:rsidR="00FA2DB8" w:rsidRPr="009422C6" w:rsidRDefault="00FA2DB8" w:rsidP="004520A3">
            <w:pPr>
              <w:rPr>
                <w:lang w:val="en-GB" w:eastAsia="ru-RU"/>
              </w:rPr>
            </w:pPr>
            <w:r w:rsidRPr="009422C6">
              <w:rPr>
                <w:lang w:val="en-GB" w:eastAsia="ru-RU"/>
              </w:rPr>
              <w:t>0</w:t>
            </w:r>
          </w:p>
        </w:tc>
        <w:tc>
          <w:tcPr>
            <w:tcW w:w="1090" w:type="dxa"/>
            <w:tcBorders>
              <w:top w:val="single" w:sz="4" w:space="0" w:color="auto"/>
              <w:left w:val="single" w:sz="4" w:space="0" w:color="auto"/>
              <w:bottom w:val="single" w:sz="4" w:space="0" w:color="auto"/>
              <w:right w:val="single" w:sz="4" w:space="0" w:color="auto"/>
            </w:tcBorders>
          </w:tcPr>
          <w:p w14:paraId="3FADD003" w14:textId="77777777" w:rsidR="00FA2DB8" w:rsidRPr="009422C6" w:rsidRDefault="00FA2DB8" w:rsidP="004520A3">
            <w:pPr>
              <w:rPr>
                <w:lang w:val="en-GB" w:eastAsia="ru-RU"/>
              </w:rPr>
            </w:pPr>
            <w:r w:rsidRPr="009422C6">
              <w:rPr>
                <w:lang w:val="en-GB" w:eastAsia="ru-RU"/>
              </w:rPr>
              <w:t>1</w:t>
            </w:r>
          </w:p>
        </w:tc>
        <w:tc>
          <w:tcPr>
            <w:tcW w:w="1175" w:type="dxa"/>
            <w:tcBorders>
              <w:top w:val="single" w:sz="4" w:space="0" w:color="auto"/>
              <w:left w:val="single" w:sz="4" w:space="0" w:color="auto"/>
              <w:bottom w:val="single" w:sz="4" w:space="0" w:color="auto"/>
              <w:right w:val="single" w:sz="4" w:space="0" w:color="auto"/>
            </w:tcBorders>
          </w:tcPr>
          <w:p w14:paraId="0A11E2C7" w14:textId="77777777" w:rsidR="00FA2DB8" w:rsidRPr="009422C6" w:rsidRDefault="00FA2DB8" w:rsidP="004520A3">
            <w:pPr>
              <w:rPr>
                <w:lang w:val="en-GB" w:eastAsia="ru-RU"/>
              </w:rPr>
            </w:pPr>
            <w:r w:rsidRPr="009422C6">
              <w:rPr>
                <w:lang w:val="en-GB" w:eastAsia="ru-RU"/>
              </w:rPr>
              <w:t>1</w:t>
            </w:r>
          </w:p>
        </w:tc>
      </w:tr>
      <w:tr w:rsidR="00FA2DB8" w:rsidRPr="009422C6" w14:paraId="1FA5FB7E" w14:textId="77777777" w:rsidTr="00143D6F">
        <w:trPr>
          <w:trHeight w:val="501"/>
        </w:trPr>
        <w:tc>
          <w:tcPr>
            <w:tcW w:w="2271" w:type="dxa"/>
            <w:tcBorders>
              <w:top w:val="single" w:sz="4" w:space="0" w:color="auto"/>
              <w:left w:val="single" w:sz="4" w:space="0" w:color="auto"/>
              <w:bottom w:val="single" w:sz="4" w:space="0" w:color="auto"/>
              <w:right w:val="single" w:sz="4" w:space="0" w:color="auto"/>
            </w:tcBorders>
          </w:tcPr>
          <w:p w14:paraId="02FCFD38" w14:textId="77777777" w:rsidR="00FA2DB8" w:rsidRPr="009422C6" w:rsidRDefault="00FA2DB8" w:rsidP="004520A3">
            <w:pPr>
              <w:rPr>
                <w:b/>
                <w:lang w:val="en-GB" w:eastAsia="ru-RU"/>
              </w:rPr>
            </w:pPr>
            <w:r w:rsidRPr="009422C6">
              <w:rPr>
                <w:b/>
                <w:lang w:val="en-GB" w:eastAsia="ru-RU"/>
              </w:rPr>
              <w:t>2005</w:t>
            </w:r>
          </w:p>
        </w:tc>
        <w:tc>
          <w:tcPr>
            <w:tcW w:w="1261" w:type="dxa"/>
            <w:tcBorders>
              <w:top w:val="single" w:sz="4" w:space="0" w:color="auto"/>
              <w:left w:val="single" w:sz="4" w:space="0" w:color="auto"/>
              <w:bottom w:val="single" w:sz="4" w:space="0" w:color="auto"/>
              <w:right w:val="single" w:sz="4" w:space="0" w:color="auto"/>
            </w:tcBorders>
          </w:tcPr>
          <w:p w14:paraId="3E8AEC24" w14:textId="77777777" w:rsidR="00FA2DB8" w:rsidRPr="009422C6" w:rsidRDefault="00FA2DB8" w:rsidP="004520A3">
            <w:pPr>
              <w:rPr>
                <w:sz w:val="20"/>
                <w:szCs w:val="20"/>
                <w:lang w:val="en-GB" w:eastAsia="ru-RU"/>
              </w:rPr>
            </w:pPr>
            <w:r w:rsidRPr="009422C6">
              <w:rPr>
                <w:sz w:val="20"/>
                <w:szCs w:val="20"/>
                <w:lang w:val="en-GB" w:eastAsia="ru-RU"/>
              </w:rPr>
              <w:t>18</w:t>
            </w:r>
          </w:p>
        </w:tc>
        <w:tc>
          <w:tcPr>
            <w:tcW w:w="1679" w:type="dxa"/>
            <w:tcBorders>
              <w:top w:val="single" w:sz="4" w:space="0" w:color="auto"/>
              <w:left w:val="single" w:sz="4" w:space="0" w:color="auto"/>
              <w:bottom w:val="single" w:sz="4" w:space="0" w:color="auto"/>
              <w:right w:val="single" w:sz="4" w:space="0" w:color="auto"/>
            </w:tcBorders>
          </w:tcPr>
          <w:p w14:paraId="7291EDA8" w14:textId="77777777" w:rsidR="00FA2DB8" w:rsidRPr="009422C6" w:rsidRDefault="00FA2DB8" w:rsidP="004520A3">
            <w:pPr>
              <w:rPr>
                <w:sz w:val="20"/>
                <w:szCs w:val="20"/>
                <w:lang w:val="en-GB" w:eastAsia="ru-RU"/>
              </w:rPr>
            </w:pPr>
            <w:r w:rsidRPr="009422C6">
              <w:rPr>
                <w:sz w:val="20"/>
                <w:szCs w:val="20"/>
                <w:lang w:val="en-GB" w:eastAsia="ru-RU"/>
              </w:rPr>
              <w:t>20</w:t>
            </w:r>
          </w:p>
        </w:tc>
        <w:tc>
          <w:tcPr>
            <w:tcW w:w="1259" w:type="dxa"/>
            <w:tcBorders>
              <w:top w:val="single" w:sz="4" w:space="0" w:color="auto"/>
              <w:left w:val="single" w:sz="4" w:space="0" w:color="auto"/>
              <w:bottom w:val="single" w:sz="4" w:space="0" w:color="auto"/>
              <w:right w:val="single" w:sz="4" w:space="0" w:color="auto"/>
            </w:tcBorders>
          </w:tcPr>
          <w:p w14:paraId="635728EF" w14:textId="77777777" w:rsidR="00FA2DB8" w:rsidRPr="009422C6" w:rsidRDefault="00FA2DB8" w:rsidP="004520A3">
            <w:pPr>
              <w:rPr>
                <w:lang w:val="en-GB" w:eastAsia="ru-RU"/>
              </w:rPr>
            </w:pPr>
            <w:r w:rsidRPr="009422C6">
              <w:rPr>
                <w:lang w:val="en-GB" w:eastAsia="ru-RU"/>
              </w:rPr>
              <w:t>0</w:t>
            </w:r>
          </w:p>
        </w:tc>
        <w:tc>
          <w:tcPr>
            <w:tcW w:w="1090" w:type="dxa"/>
            <w:tcBorders>
              <w:top w:val="single" w:sz="4" w:space="0" w:color="auto"/>
              <w:left w:val="single" w:sz="4" w:space="0" w:color="auto"/>
              <w:bottom w:val="single" w:sz="4" w:space="0" w:color="auto"/>
              <w:right w:val="single" w:sz="4" w:space="0" w:color="auto"/>
            </w:tcBorders>
          </w:tcPr>
          <w:p w14:paraId="21CA500A" w14:textId="77777777" w:rsidR="00FA2DB8" w:rsidRPr="009422C6" w:rsidRDefault="00FA2DB8" w:rsidP="004520A3">
            <w:pPr>
              <w:rPr>
                <w:lang w:val="en-GB" w:eastAsia="ru-RU"/>
              </w:rPr>
            </w:pPr>
            <w:r w:rsidRPr="009422C6">
              <w:rPr>
                <w:lang w:val="en-GB" w:eastAsia="ru-RU"/>
              </w:rPr>
              <w:t>1</w:t>
            </w:r>
          </w:p>
        </w:tc>
        <w:tc>
          <w:tcPr>
            <w:tcW w:w="1175" w:type="dxa"/>
            <w:tcBorders>
              <w:top w:val="single" w:sz="4" w:space="0" w:color="auto"/>
              <w:left w:val="single" w:sz="4" w:space="0" w:color="auto"/>
              <w:bottom w:val="single" w:sz="4" w:space="0" w:color="auto"/>
              <w:right w:val="single" w:sz="4" w:space="0" w:color="auto"/>
            </w:tcBorders>
          </w:tcPr>
          <w:p w14:paraId="696D42BB" w14:textId="77777777" w:rsidR="00FA2DB8" w:rsidRPr="009422C6" w:rsidRDefault="00FA2DB8" w:rsidP="004520A3">
            <w:pPr>
              <w:rPr>
                <w:lang w:val="en-GB" w:eastAsia="ru-RU"/>
              </w:rPr>
            </w:pPr>
            <w:r w:rsidRPr="009422C6">
              <w:rPr>
                <w:lang w:val="en-GB" w:eastAsia="ru-RU"/>
              </w:rPr>
              <w:t>2</w:t>
            </w:r>
          </w:p>
        </w:tc>
      </w:tr>
      <w:tr w:rsidR="00FA2DB8" w:rsidRPr="009422C6" w14:paraId="2B4D1C0C" w14:textId="77777777" w:rsidTr="00143D6F">
        <w:trPr>
          <w:trHeight w:val="501"/>
        </w:trPr>
        <w:tc>
          <w:tcPr>
            <w:tcW w:w="2271" w:type="dxa"/>
            <w:tcBorders>
              <w:top w:val="single" w:sz="4" w:space="0" w:color="auto"/>
              <w:left w:val="single" w:sz="4" w:space="0" w:color="auto"/>
              <w:bottom w:val="single" w:sz="4" w:space="0" w:color="auto"/>
              <w:right w:val="single" w:sz="4" w:space="0" w:color="auto"/>
            </w:tcBorders>
          </w:tcPr>
          <w:p w14:paraId="3DADD868" w14:textId="77777777" w:rsidR="00FA2DB8" w:rsidRPr="009422C6" w:rsidRDefault="00FA2DB8" w:rsidP="004520A3">
            <w:pPr>
              <w:rPr>
                <w:b/>
                <w:lang w:val="en-GB" w:eastAsia="ru-RU"/>
              </w:rPr>
            </w:pPr>
            <w:r w:rsidRPr="009422C6">
              <w:rPr>
                <w:b/>
                <w:lang w:val="en-GB" w:eastAsia="ru-RU"/>
              </w:rPr>
              <w:t>2010</w:t>
            </w:r>
          </w:p>
        </w:tc>
        <w:tc>
          <w:tcPr>
            <w:tcW w:w="1261" w:type="dxa"/>
            <w:tcBorders>
              <w:top w:val="single" w:sz="4" w:space="0" w:color="auto"/>
              <w:left w:val="single" w:sz="4" w:space="0" w:color="auto"/>
              <w:bottom w:val="single" w:sz="4" w:space="0" w:color="auto"/>
              <w:right w:val="single" w:sz="4" w:space="0" w:color="auto"/>
            </w:tcBorders>
          </w:tcPr>
          <w:p w14:paraId="5153DA22" w14:textId="77777777" w:rsidR="00FA2DB8" w:rsidRPr="009422C6" w:rsidRDefault="00FA2DB8" w:rsidP="004520A3">
            <w:pPr>
              <w:rPr>
                <w:sz w:val="20"/>
                <w:szCs w:val="20"/>
                <w:lang w:val="en-GB" w:eastAsia="ru-RU"/>
              </w:rPr>
            </w:pPr>
            <w:r w:rsidRPr="009422C6">
              <w:rPr>
                <w:sz w:val="20"/>
                <w:szCs w:val="20"/>
                <w:lang w:val="en-GB" w:eastAsia="ru-RU"/>
              </w:rPr>
              <w:t>21</w:t>
            </w:r>
          </w:p>
        </w:tc>
        <w:tc>
          <w:tcPr>
            <w:tcW w:w="1679" w:type="dxa"/>
            <w:tcBorders>
              <w:top w:val="single" w:sz="4" w:space="0" w:color="auto"/>
              <w:left w:val="single" w:sz="4" w:space="0" w:color="auto"/>
              <w:bottom w:val="single" w:sz="4" w:space="0" w:color="auto"/>
              <w:right w:val="single" w:sz="4" w:space="0" w:color="auto"/>
            </w:tcBorders>
          </w:tcPr>
          <w:p w14:paraId="18E427B7" w14:textId="77777777" w:rsidR="00FA2DB8" w:rsidRPr="009422C6" w:rsidRDefault="00FA2DB8" w:rsidP="004520A3">
            <w:pPr>
              <w:rPr>
                <w:sz w:val="20"/>
                <w:szCs w:val="20"/>
                <w:lang w:val="en-GB" w:eastAsia="ru-RU"/>
              </w:rPr>
            </w:pPr>
            <w:r w:rsidRPr="009422C6">
              <w:rPr>
                <w:sz w:val="20"/>
                <w:szCs w:val="20"/>
                <w:lang w:val="en-GB" w:eastAsia="ru-RU"/>
              </w:rPr>
              <w:t>20</w:t>
            </w:r>
          </w:p>
        </w:tc>
        <w:tc>
          <w:tcPr>
            <w:tcW w:w="1259" w:type="dxa"/>
            <w:tcBorders>
              <w:top w:val="single" w:sz="4" w:space="0" w:color="auto"/>
              <w:left w:val="single" w:sz="4" w:space="0" w:color="auto"/>
              <w:bottom w:val="single" w:sz="4" w:space="0" w:color="auto"/>
              <w:right w:val="single" w:sz="4" w:space="0" w:color="auto"/>
            </w:tcBorders>
          </w:tcPr>
          <w:p w14:paraId="03D45766" w14:textId="77777777" w:rsidR="00FA2DB8" w:rsidRPr="009422C6" w:rsidRDefault="00FA2DB8" w:rsidP="004520A3">
            <w:pPr>
              <w:rPr>
                <w:b/>
                <w:lang w:val="en-GB" w:eastAsia="ru-RU"/>
              </w:rPr>
            </w:pPr>
            <w:r w:rsidRPr="009422C6">
              <w:rPr>
                <w:lang w:val="en-GB" w:eastAsia="ru-RU"/>
              </w:rPr>
              <w:t>0</w:t>
            </w:r>
          </w:p>
        </w:tc>
        <w:tc>
          <w:tcPr>
            <w:tcW w:w="1090" w:type="dxa"/>
            <w:tcBorders>
              <w:top w:val="single" w:sz="4" w:space="0" w:color="auto"/>
              <w:left w:val="single" w:sz="4" w:space="0" w:color="auto"/>
              <w:bottom w:val="single" w:sz="4" w:space="0" w:color="auto"/>
              <w:right w:val="single" w:sz="4" w:space="0" w:color="auto"/>
            </w:tcBorders>
          </w:tcPr>
          <w:p w14:paraId="04299536" w14:textId="77777777" w:rsidR="00FA2DB8" w:rsidRPr="009422C6" w:rsidRDefault="00FA2DB8" w:rsidP="004520A3">
            <w:pPr>
              <w:rPr>
                <w:b/>
                <w:lang w:val="en-GB" w:eastAsia="ru-RU"/>
              </w:rPr>
            </w:pPr>
            <w:r w:rsidRPr="009422C6">
              <w:rPr>
                <w:lang w:val="en-GB" w:eastAsia="ru-RU"/>
              </w:rPr>
              <w:t>1</w:t>
            </w:r>
          </w:p>
        </w:tc>
        <w:tc>
          <w:tcPr>
            <w:tcW w:w="1175" w:type="dxa"/>
            <w:tcBorders>
              <w:top w:val="single" w:sz="4" w:space="0" w:color="auto"/>
              <w:left w:val="single" w:sz="4" w:space="0" w:color="auto"/>
              <w:bottom w:val="single" w:sz="4" w:space="0" w:color="auto"/>
              <w:right w:val="single" w:sz="4" w:space="0" w:color="auto"/>
            </w:tcBorders>
          </w:tcPr>
          <w:p w14:paraId="4A4DF216" w14:textId="77777777" w:rsidR="00FA2DB8" w:rsidRPr="009422C6" w:rsidRDefault="00FA2DB8" w:rsidP="004520A3">
            <w:pPr>
              <w:rPr>
                <w:b/>
                <w:lang w:val="en-GB" w:eastAsia="ru-RU"/>
              </w:rPr>
            </w:pPr>
            <w:r w:rsidRPr="009422C6">
              <w:rPr>
                <w:lang w:val="en-GB" w:eastAsia="ru-RU"/>
              </w:rPr>
              <w:t>2</w:t>
            </w:r>
          </w:p>
        </w:tc>
      </w:tr>
      <w:tr w:rsidR="00FA2DB8" w:rsidRPr="009422C6" w14:paraId="01A04F59" w14:textId="77777777" w:rsidTr="00143D6F">
        <w:trPr>
          <w:trHeight w:val="501"/>
        </w:trPr>
        <w:tc>
          <w:tcPr>
            <w:tcW w:w="2271" w:type="dxa"/>
            <w:tcBorders>
              <w:top w:val="single" w:sz="4" w:space="0" w:color="auto"/>
              <w:left w:val="single" w:sz="4" w:space="0" w:color="auto"/>
              <w:bottom w:val="single" w:sz="4" w:space="0" w:color="auto"/>
              <w:right w:val="single" w:sz="4" w:space="0" w:color="auto"/>
            </w:tcBorders>
          </w:tcPr>
          <w:p w14:paraId="4839BAF8" w14:textId="77777777" w:rsidR="00FA2DB8" w:rsidRPr="009422C6" w:rsidRDefault="00FA2DB8" w:rsidP="004520A3">
            <w:pPr>
              <w:rPr>
                <w:b/>
                <w:lang w:val="en-GB" w:eastAsia="ru-RU"/>
              </w:rPr>
            </w:pPr>
            <w:r w:rsidRPr="009422C6">
              <w:rPr>
                <w:b/>
                <w:lang w:val="en-GB" w:eastAsia="ru-RU"/>
              </w:rPr>
              <w:t>2013</w:t>
            </w:r>
          </w:p>
        </w:tc>
        <w:tc>
          <w:tcPr>
            <w:tcW w:w="1261" w:type="dxa"/>
            <w:tcBorders>
              <w:top w:val="single" w:sz="4" w:space="0" w:color="auto"/>
              <w:left w:val="single" w:sz="4" w:space="0" w:color="auto"/>
              <w:bottom w:val="single" w:sz="4" w:space="0" w:color="auto"/>
              <w:right w:val="single" w:sz="4" w:space="0" w:color="auto"/>
            </w:tcBorders>
          </w:tcPr>
          <w:p w14:paraId="69C6A84A" w14:textId="77777777" w:rsidR="00FA2DB8" w:rsidRPr="009422C6" w:rsidRDefault="00FA2DB8" w:rsidP="004520A3">
            <w:pPr>
              <w:rPr>
                <w:sz w:val="20"/>
                <w:szCs w:val="20"/>
                <w:lang w:val="en-GB" w:eastAsia="ru-RU"/>
              </w:rPr>
            </w:pPr>
            <w:r w:rsidRPr="009422C6">
              <w:rPr>
                <w:sz w:val="20"/>
                <w:szCs w:val="20"/>
                <w:lang w:val="en-GB" w:eastAsia="ru-RU"/>
              </w:rPr>
              <w:t>23</w:t>
            </w:r>
          </w:p>
        </w:tc>
        <w:tc>
          <w:tcPr>
            <w:tcW w:w="1679" w:type="dxa"/>
            <w:tcBorders>
              <w:top w:val="single" w:sz="4" w:space="0" w:color="auto"/>
              <w:left w:val="single" w:sz="4" w:space="0" w:color="auto"/>
              <w:bottom w:val="single" w:sz="4" w:space="0" w:color="auto"/>
              <w:right w:val="single" w:sz="4" w:space="0" w:color="auto"/>
            </w:tcBorders>
          </w:tcPr>
          <w:p w14:paraId="053303D1" w14:textId="77777777" w:rsidR="00FA2DB8" w:rsidRPr="009422C6" w:rsidRDefault="00FA2DB8" w:rsidP="004520A3">
            <w:pPr>
              <w:rPr>
                <w:sz w:val="20"/>
                <w:szCs w:val="20"/>
                <w:lang w:val="en-GB" w:eastAsia="ru-RU"/>
              </w:rPr>
            </w:pPr>
            <w:r w:rsidRPr="009422C6">
              <w:rPr>
                <w:sz w:val="20"/>
                <w:szCs w:val="20"/>
                <w:lang w:val="en-GB" w:eastAsia="ru-RU"/>
              </w:rPr>
              <w:t>22</w:t>
            </w:r>
          </w:p>
        </w:tc>
        <w:tc>
          <w:tcPr>
            <w:tcW w:w="1259" w:type="dxa"/>
            <w:tcBorders>
              <w:top w:val="single" w:sz="4" w:space="0" w:color="auto"/>
              <w:left w:val="single" w:sz="4" w:space="0" w:color="auto"/>
              <w:bottom w:val="single" w:sz="4" w:space="0" w:color="auto"/>
              <w:right w:val="single" w:sz="4" w:space="0" w:color="auto"/>
            </w:tcBorders>
          </w:tcPr>
          <w:p w14:paraId="11260FBE" w14:textId="77777777" w:rsidR="00FA2DB8" w:rsidRPr="009422C6" w:rsidRDefault="00FA2DB8" w:rsidP="004520A3">
            <w:pPr>
              <w:rPr>
                <w:b/>
                <w:lang w:val="en-GB" w:eastAsia="ru-RU"/>
              </w:rPr>
            </w:pPr>
            <w:r w:rsidRPr="009422C6">
              <w:rPr>
                <w:lang w:val="en-GB" w:eastAsia="ru-RU"/>
              </w:rPr>
              <w:t>0</w:t>
            </w:r>
          </w:p>
        </w:tc>
        <w:tc>
          <w:tcPr>
            <w:tcW w:w="1090" w:type="dxa"/>
            <w:tcBorders>
              <w:top w:val="single" w:sz="4" w:space="0" w:color="auto"/>
              <w:left w:val="single" w:sz="4" w:space="0" w:color="auto"/>
              <w:bottom w:val="single" w:sz="4" w:space="0" w:color="auto"/>
              <w:right w:val="single" w:sz="4" w:space="0" w:color="auto"/>
            </w:tcBorders>
          </w:tcPr>
          <w:p w14:paraId="7C36A2F1" w14:textId="77777777" w:rsidR="00FA2DB8" w:rsidRPr="009422C6" w:rsidRDefault="00FA2DB8" w:rsidP="004520A3">
            <w:pPr>
              <w:rPr>
                <w:b/>
                <w:lang w:val="en-GB" w:eastAsia="ru-RU"/>
              </w:rPr>
            </w:pPr>
            <w:r w:rsidRPr="009422C6">
              <w:rPr>
                <w:lang w:val="en-GB" w:eastAsia="ru-RU"/>
              </w:rPr>
              <w:t>2</w:t>
            </w:r>
          </w:p>
        </w:tc>
        <w:tc>
          <w:tcPr>
            <w:tcW w:w="1175" w:type="dxa"/>
            <w:tcBorders>
              <w:top w:val="single" w:sz="4" w:space="0" w:color="auto"/>
              <w:left w:val="single" w:sz="4" w:space="0" w:color="auto"/>
              <w:bottom w:val="single" w:sz="4" w:space="0" w:color="auto"/>
              <w:right w:val="single" w:sz="4" w:space="0" w:color="auto"/>
            </w:tcBorders>
          </w:tcPr>
          <w:p w14:paraId="5715FD39" w14:textId="77777777" w:rsidR="00FA2DB8" w:rsidRPr="009422C6" w:rsidRDefault="00FA2DB8" w:rsidP="004520A3">
            <w:pPr>
              <w:rPr>
                <w:b/>
                <w:lang w:val="en-GB" w:eastAsia="ru-RU"/>
              </w:rPr>
            </w:pPr>
            <w:r w:rsidRPr="009422C6">
              <w:rPr>
                <w:lang w:val="en-GB" w:eastAsia="ru-RU"/>
              </w:rPr>
              <w:t>2</w:t>
            </w:r>
          </w:p>
        </w:tc>
      </w:tr>
    </w:tbl>
    <w:p w14:paraId="4D915A2F" w14:textId="77777777" w:rsidR="00A15E26" w:rsidRPr="009422C6" w:rsidRDefault="00A15E26" w:rsidP="00E8173A">
      <w:pPr>
        <w:rPr>
          <w:b/>
          <w:lang w:val="en-GB" w:eastAsia="ru-RU"/>
        </w:rPr>
      </w:pPr>
    </w:p>
    <w:p w14:paraId="5C3DA8E5" w14:textId="7DC788F5" w:rsidR="00FF6A24" w:rsidRPr="009422C6" w:rsidRDefault="00FF6A24" w:rsidP="00E8173A">
      <w:pPr>
        <w:rPr>
          <w:b/>
          <w:sz w:val="24"/>
          <w:lang w:val="en-GB" w:eastAsia="ru-RU"/>
        </w:rPr>
      </w:pPr>
      <w:r w:rsidRPr="009422C6">
        <w:rPr>
          <w:b/>
          <w:sz w:val="24"/>
          <w:lang w:val="en-GB" w:eastAsia="ru-RU"/>
        </w:rPr>
        <w:t>Table 4.3 Tajikistan</w:t>
      </w:r>
      <w:r w:rsidR="003B536F">
        <w:rPr>
          <w:b/>
          <w:sz w:val="24"/>
          <w:lang w:val="en-GB" w:eastAsia="ru-RU"/>
        </w:rPr>
        <w:t>,</w:t>
      </w:r>
      <w:r w:rsidR="003B536F" w:rsidRPr="003B536F">
        <w:rPr>
          <w:b/>
          <w:lang w:val="en-GB" w:eastAsia="ru-RU"/>
        </w:rPr>
        <w:t xml:space="preserve"> </w:t>
      </w:r>
      <w:r w:rsidR="003B536F">
        <w:rPr>
          <w:b/>
          <w:lang w:val="en-GB" w:eastAsia="ru-RU"/>
        </w:rPr>
        <w:t>radio stations and languages</w:t>
      </w:r>
    </w:p>
    <w:tbl>
      <w:tblPr>
        <w:tblStyle w:val="TableGrid"/>
        <w:tblW w:w="0" w:type="auto"/>
        <w:tblLayout w:type="fixed"/>
        <w:tblLook w:val="04A0" w:firstRow="1" w:lastRow="0" w:firstColumn="1" w:lastColumn="0" w:noHBand="0" w:noVBand="1"/>
      </w:tblPr>
      <w:tblGrid>
        <w:gridCol w:w="2235"/>
        <w:gridCol w:w="1275"/>
        <w:gridCol w:w="1701"/>
        <w:gridCol w:w="1560"/>
        <w:gridCol w:w="1983"/>
      </w:tblGrid>
      <w:tr w:rsidR="00143D6F" w:rsidRPr="009422C6" w14:paraId="409906DA" w14:textId="77777777" w:rsidTr="00143D6F">
        <w:trPr>
          <w:trHeight w:val="759"/>
        </w:trPr>
        <w:tc>
          <w:tcPr>
            <w:tcW w:w="2235" w:type="dxa"/>
            <w:tcBorders>
              <w:top w:val="single" w:sz="4" w:space="0" w:color="auto"/>
              <w:left w:val="single" w:sz="4" w:space="0" w:color="auto"/>
              <w:bottom w:val="single" w:sz="4" w:space="0" w:color="auto"/>
              <w:right w:val="single" w:sz="4" w:space="0" w:color="auto"/>
            </w:tcBorders>
          </w:tcPr>
          <w:p w14:paraId="44854D1B" w14:textId="782F9AE0" w:rsidR="00734E3C" w:rsidRPr="009422C6" w:rsidRDefault="00734E3C" w:rsidP="007A0686">
            <w:pPr>
              <w:rPr>
                <w:b/>
                <w:lang w:val="en-GB" w:eastAsia="ru-RU"/>
              </w:rPr>
            </w:pPr>
          </w:p>
        </w:tc>
        <w:tc>
          <w:tcPr>
            <w:tcW w:w="1275" w:type="dxa"/>
            <w:tcBorders>
              <w:top w:val="single" w:sz="4" w:space="0" w:color="auto"/>
              <w:left w:val="single" w:sz="4" w:space="0" w:color="auto"/>
              <w:bottom w:val="single" w:sz="4" w:space="0" w:color="auto"/>
              <w:right w:val="single" w:sz="4" w:space="0" w:color="auto"/>
            </w:tcBorders>
          </w:tcPr>
          <w:p w14:paraId="48EBDE93" w14:textId="77777777" w:rsidR="00734E3C" w:rsidRPr="009422C6" w:rsidRDefault="00734E3C" w:rsidP="007A0686">
            <w:pPr>
              <w:rPr>
                <w:b/>
                <w:lang w:val="en-GB" w:eastAsia="ru-RU"/>
              </w:rPr>
            </w:pPr>
            <w:r w:rsidRPr="009422C6">
              <w:rPr>
                <w:b/>
                <w:lang w:val="en-GB" w:eastAsia="ru-RU"/>
              </w:rPr>
              <w:t>National</w:t>
            </w:r>
          </w:p>
        </w:tc>
        <w:tc>
          <w:tcPr>
            <w:tcW w:w="1701" w:type="dxa"/>
            <w:tcBorders>
              <w:top w:val="single" w:sz="4" w:space="0" w:color="auto"/>
              <w:left w:val="single" w:sz="4" w:space="0" w:color="auto"/>
              <w:bottom w:val="single" w:sz="4" w:space="0" w:color="auto"/>
              <w:right w:val="single" w:sz="4" w:space="0" w:color="auto"/>
            </w:tcBorders>
          </w:tcPr>
          <w:p w14:paraId="1BC6781C" w14:textId="77777777" w:rsidR="00734E3C" w:rsidRPr="009422C6" w:rsidRDefault="00734E3C" w:rsidP="007A0686">
            <w:pPr>
              <w:rPr>
                <w:b/>
                <w:lang w:val="en-GB" w:eastAsia="ru-RU"/>
              </w:rPr>
            </w:pPr>
            <w:r w:rsidRPr="009422C6">
              <w:rPr>
                <w:b/>
                <w:lang w:val="en-GB" w:eastAsia="ru-RU"/>
              </w:rPr>
              <w:t>Russian</w:t>
            </w:r>
          </w:p>
        </w:tc>
        <w:tc>
          <w:tcPr>
            <w:tcW w:w="1560" w:type="dxa"/>
            <w:tcBorders>
              <w:top w:val="single" w:sz="4" w:space="0" w:color="auto"/>
              <w:left w:val="single" w:sz="4" w:space="0" w:color="auto"/>
              <w:bottom w:val="single" w:sz="4" w:space="0" w:color="auto"/>
              <w:right w:val="single" w:sz="4" w:space="0" w:color="auto"/>
            </w:tcBorders>
          </w:tcPr>
          <w:p w14:paraId="27FA8152" w14:textId="77777777" w:rsidR="00734E3C" w:rsidRPr="009422C6" w:rsidRDefault="00734E3C" w:rsidP="007A0686">
            <w:pPr>
              <w:rPr>
                <w:b/>
                <w:lang w:val="en-GB" w:eastAsia="ru-RU"/>
              </w:rPr>
            </w:pPr>
            <w:r w:rsidRPr="009422C6">
              <w:rPr>
                <w:b/>
                <w:lang w:val="en-GB" w:eastAsia="ru-RU"/>
              </w:rPr>
              <w:t>English</w:t>
            </w:r>
          </w:p>
        </w:tc>
        <w:tc>
          <w:tcPr>
            <w:tcW w:w="1983" w:type="dxa"/>
            <w:tcBorders>
              <w:top w:val="single" w:sz="4" w:space="0" w:color="auto"/>
              <w:left w:val="single" w:sz="4" w:space="0" w:color="auto"/>
              <w:bottom w:val="single" w:sz="4" w:space="0" w:color="auto"/>
              <w:right w:val="single" w:sz="4" w:space="0" w:color="auto"/>
            </w:tcBorders>
          </w:tcPr>
          <w:p w14:paraId="503FF4A4" w14:textId="4BC9C718" w:rsidR="00734E3C" w:rsidRPr="009422C6" w:rsidRDefault="00734E3C" w:rsidP="00143D6F">
            <w:pPr>
              <w:rPr>
                <w:b/>
                <w:lang w:val="en-GB" w:eastAsia="ru-RU"/>
              </w:rPr>
            </w:pPr>
            <w:r w:rsidRPr="009422C6">
              <w:rPr>
                <w:b/>
                <w:lang w:val="en-GB" w:eastAsia="ru-RU"/>
              </w:rPr>
              <w:t xml:space="preserve">Uzbek </w:t>
            </w:r>
          </w:p>
        </w:tc>
      </w:tr>
      <w:tr w:rsidR="00143D6F" w:rsidRPr="009422C6" w14:paraId="5F15D5EA" w14:textId="77777777" w:rsidTr="00143D6F">
        <w:trPr>
          <w:trHeight w:val="485"/>
        </w:trPr>
        <w:tc>
          <w:tcPr>
            <w:tcW w:w="2235" w:type="dxa"/>
            <w:tcBorders>
              <w:top w:val="single" w:sz="4" w:space="0" w:color="auto"/>
              <w:left w:val="single" w:sz="4" w:space="0" w:color="auto"/>
              <w:bottom w:val="single" w:sz="4" w:space="0" w:color="auto"/>
              <w:right w:val="single" w:sz="4" w:space="0" w:color="auto"/>
            </w:tcBorders>
          </w:tcPr>
          <w:p w14:paraId="49A8B9C7" w14:textId="77777777" w:rsidR="00734E3C" w:rsidRPr="009422C6" w:rsidRDefault="00734E3C" w:rsidP="007A0686">
            <w:pPr>
              <w:rPr>
                <w:b/>
                <w:lang w:val="en-GB" w:eastAsia="ru-RU"/>
              </w:rPr>
            </w:pPr>
            <w:r w:rsidRPr="009422C6">
              <w:rPr>
                <w:b/>
                <w:lang w:val="en-GB" w:eastAsia="ru-RU"/>
              </w:rPr>
              <w:t>1991</w:t>
            </w:r>
          </w:p>
        </w:tc>
        <w:tc>
          <w:tcPr>
            <w:tcW w:w="1275" w:type="dxa"/>
            <w:tcBorders>
              <w:top w:val="single" w:sz="4" w:space="0" w:color="auto"/>
              <w:left w:val="single" w:sz="4" w:space="0" w:color="auto"/>
              <w:bottom w:val="single" w:sz="4" w:space="0" w:color="auto"/>
              <w:right w:val="single" w:sz="4" w:space="0" w:color="auto"/>
            </w:tcBorders>
          </w:tcPr>
          <w:p w14:paraId="68EBE64D" w14:textId="77777777" w:rsidR="00734E3C" w:rsidRPr="009422C6" w:rsidRDefault="00734E3C" w:rsidP="007A0686">
            <w:pPr>
              <w:rPr>
                <w:lang w:val="en-GB" w:eastAsia="ru-RU"/>
              </w:rPr>
            </w:pPr>
            <w:r w:rsidRPr="009422C6">
              <w:rPr>
                <w:lang w:val="en-GB" w:eastAsia="ru-RU"/>
              </w:rPr>
              <w:t>4</w:t>
            </w:r>
          </w:p>
        </w:tc>
        <w:tc>
          <w:tcPr>
            <w:tcW w:w="1701" w:type="dxa"/>
            <w:tcBorders>
              <w:top w:val="single" w:sz="4" w:space="0" w:color="auto"/>
              <w:left w:val="single" w:sz="4" w:space="0" w:color="auto"/>
              <w:bottom w:val="single" w:sz="4" w:space="0" w:color="auto"/>
              <w:right w:val="single" w:sz="4" w:space="0" w:color="auto"/>
            </w:tcBorders>
          </w:tcPr>
          <w:p w14:paraId="3CEEFE1A" w14:textId="77777777" w:rsidR="00734E3C" w:rsidRPr="009422C6" w:rsidRDefault="00734E3C" w:rsidP="007A0686">
            <w:pPr>
              <w:rPr>
                <w:lang w:val="en-GB" w:eastAsia="ru-RU"/>
              </w:rPr>
            </w:pPr>
            <w:r w:rsidRPr="009422C6">
              <w:rPr>
                <w:lang w:val="en-GB" w:eastAsia="ru-RU"/>
              </w:rPr>
              <w:t>3</w:t>
            </w:r>
          </w:p>
        </w:tc>
        <w:tc>
          <w:tcPr>
            <w:tcW w:w="1560" w:type="dxa"/>
            <w:tcBorders>
              <w:top w:val="single" w:sz="4" w:space="0" w:color="auto"/>
              <w:left w:val="single" w:sz="4" w:space="0" w:color="auto"/>
              <w:bottom w:val="single" w:sz="4" w:space="0" w:color="auto"/>
              <w:right w:val="single" w:sz="4" w:space="0" w:color="auto"/>
            </w:tcBorders>
          </w:tcPr>
          <w:p w14:paraId="3796F507" w14:textId="77777777" w:rsidR="00734E3C" w:rsidRPr="009422C6" w:rsidRDefault="00734E3C" w:rsidP="007A0686">
            <w:pPr>
              <w:rPr>
                <w:lang w:val="en-GB" w:eastAsia="ru-RU"/>
              </w:rPr>
            </w:pPr>
            <w:r w:rsidRPr="009422C6">
              <w:rPr>
                <w:lang w:val="en-GB" w:eastAsia="ru-RU"/>
              </w:rPr>
              <w:t>n/a</w:t>
            </w:r>
          </w:p>
        </w:tc>
        <w:tc>
          <w:tcPr>
            <w:tcW w:w="1983" w:type="dxa"/>
            <w:tcBorders>
              <w:top w:val="single" w:sz="4" w:space="0" w:color="auto"/>
              <w:left w:val="single" w:sz="4" w:space="0" w:color="auto"/>
              <w:bottom w:val="single" w:sz="4" w:space="0" w:color="auto"/>
              <w:right w:val="single" w:sz="4" w:space="0" w:color="auto"/>
            </w:tcBorders>
          </w:tcPr>
          <w:p w14:paraId="3542CF42" w14:textId="77777777" w:rsidR="00734E3C" w:rsidRPr="009422C6" w:rsidRDefault="00734E3C" w:rsidP="007A0686">
            <w:pPr>
              <w:rPr>
                <w:lang w:val="en-GB" w:eastAsia="ru-RU"/>
              </w:rPr>
            </w:pPr>
            <w:r w:rsidRPr="009422C6">
              <w:rPr>
                <w:lang w:val="en-GB" w:eastAsia="ru-RU"/>
              </w:rPr>
              <w:t>n/a</w:t>
            </w:r>
          </w:p>
        </w:tc>
      </w:tr>
      <w:tr w:rsidR="00143D6F" w:rsidRPr="009422C6" w14:paraId="571CE534" w14:textId="77777777" w:rsidTr="00143D6F">
        <w:trPr>
          <w:trHeight w:val="464"/>
        </w:trPr>
        <w:tc>
          <w:tcPr>
            <w:tcW w:w="2235" w:type="dxa"/>
            <w:tcBorders>
              <w:top w:val="single" w:sz="4" w:space="0" w:color="auto"/>
              <w:left w:val="single" w:sz="4" w:space="0" w:color="auto"/>
              <w:bottom w:val="single" w:sz="4" w:space="0" w:color="auto"/>
              <w:right w:val="single" w:sz="4" w:space="0" w:color="auto"/>
            </w:tcBorders>
          </w:tcPr>
          <w:p w14:paraId="63BC6206" w14:textId="77777777" w:rsidR="00734E3C" w:rsidRPr="009422C6" w:rsidRDefault="00734E3C" w:rsidP="007A0686">
            <w:pPr>
              <w:rPr>
                <w:b/>
                <w:lang w:val="en-GB" w:eastAsia="ru-RU"/>
              </w:rPr>
            </w:pPr>
            <w:r w:rsidRPr="009422C6">
              <w:rPr>
                <w:b/>
                <w:lang w:val="en-GB" w:eastAsia="ru-RU"/>
              </w:rPr>
              <w:t>1995</w:t>
            </w:r>
          </w:p>
        </w:tc>
        <w:tc>
          <w:tcPr>
            <w:tcW w:w="1275" w:type="dxa"/>
            <w:tcBorders>
              <w:top w:val="single" w:sz="4" w:space="0" w:color="auto"/>
              <w:left w:val="single" w:sz="4" w:space="0" w:color="auto"/>
              <w:bottom w:val="single" w:sz="4" w:space="0" w:color="auto"/>
              <w:right w:val="single" w:sz="4" w:space="0" w:color="auto"/>
            </w:tcBorders>
          </w:tcPr>
          <w:p w14:paraId="4D096F39" w14:textId="77777777" w:rsidR="00734E3C" w:rsidRPr="009422C6" w:rsidRDefault="00734E3C" w:rsidP="007A0686">
            <w:pPr>
              <w:rPr>
                <w:lang w:val="en-GB" w:eastAsia="ru-RU"/>
              </w:rPr>
            </w:pPr>
            <w:r w:rsidRPr="009422C6">
              <w:rPr>
                <w:lang w:val="en-GB" w:eastAsia="ru-RU"/>
              </w:rPr>
              <w:t>7</w:t>
            </w:r>
          </w:p>
        </w:tc>
        <w:tc>
          <w:tcPr>
            <w:tcW w:w="1701" w:type="dxa"/>
            <w:tcBorders>
              <w:top w:val="single" w:sz="4" w:space="0" w:color="auto"/>
              <w:left w:val="single" w:sz="4" w:space="0" w:color="auto"/>
              <w:bottom w:val="single" w:sz="4" w:space="0" w:color="auto"/>
              <w:right w:val="single" w:sz="4" w:space="0" w:color="auto"/>
            </w:tcBorders>
          </w:tcPr>
          <w:p w14:paraId="7DFCBEE3" w14:textId="77777777" w:rsidR="00734E3C" w:rsidRPr="009422C6" w:rsidRDefault="00734E3C" w:rsidP="007A0686">
            <w:pPr>
              <w:rPr>
                <w:lang w:val="en-GB" w:eastAsia="ru-RU"/>
              </w:rPr>
            </w:pPr>
            <w:r w:rsidRPr="009422C6">
              <w:rPr>
                <w:lang w:val="en-GB" w:eastAsia="ru-RU"/>
              </w:rPr>
              <w:t>2</w:t>
            </w:r>
          </w:p>
        </w:tc>
        <w:tc>
          <w:tcPr>
            <w:tcW w:w="1560" w:type="dxa"/>
            <w:tcBorders>
              <w:top w:val="single" w:sz="4" w:space="0" w:color="auto"/>
              <w:left w:val="single" w:sz="4" w:space="0" w:color="auto"/>
              <w:bottom w:val="single" w:sz="4" w:space="0" w:color="auto"/>
              <w:right w:val="single" w:sz="4" w:space="0" w:color="auto"/>
            </w:tcBorders>
          </w:tcPr>
          <w:p w14:paraId="6433FADB" w14:textId="77777777" w:rsidR="00734E3C" w:rsidRPr="009422C6" w:rsidRDefault="00734E3C" w:rsidP="007A0686">
            <w:pPr>
              <w:rPr>
                <w:lang w:val="en-GB" w:eastAsia="ru-RU"/>
              </w:rPr>
            </w:pPr>
            <w:r w:rsidRPr="009422C6">
              <w:rPr>
                <w:lang w:val="en-GB" w:eastAsia="ru-RU"/>
              </w:rPr>
              <w:t>n/a</w:t>
            </w:r>
          </w:p>
        </w:tc>
        <w:tc>
          <w:tcPr>
            <w:tcW w:w="1983" w:type="dxa"/>
            <w:tcBorders>
              <w:top w:val="single" w:sz="4" w:space="0" w:color="auto"/>
              <w:left w:val="single" w:sz="4" w:space="0" w:color="auto"/>
              <w:bottom w:val="single" w:sz="4" w:space="0" w:color="auto"/>
              <w:right w:val="single" w:sz="4" w:space="0" w:color="auto"/>
            </w:tcBorders>
          </w:tcPr>
          <w:p w14:paraId="392B8F15" w14:textId="77777777" w:rsidR="00734E3C" w:rsidRPr="009422C6" w:rsidRDefault="00734E3C" w:rsidP="007A0686">
            <w:pPr>
              <w:rPr>
                <w:lang w:val="en-GB" w:eastAsia="ru-RU"/>
              </w:rPr>
            </w:pPr>
            <w:r w:rsidRPr="009422C6">
              <w:rPr>
                <w:lang w:val="en-GB" w:eastAsia="ru-RU"/>
              </w:rPr>
              <w:t>n/a</w:t>
            </w:r>
          </w:p>
        </w:tc>
      </w:tr>
      <w:tr w:rsidR="00143D6F" w:rsidRPr="009422C6" w14:paraId="31A75AA0" w14:textId="77777777" w:rsidTr="00143D6F">
        <w:trPr>
          <w:trHeight w:val="485"/>
        </w:trPr>
        <w:tc>
          <w:tcPr>
            <w:tcW w:w="2235" w:type="dxa"/>
            <w:tcBorders>
              <w:top w:val="single" w:sz="4" w:space="0" w:color="auto"/>
              <w:left w:val="single" w:sz="4" w:space="0" w:color="auto"/>
              <w:bottom w:val="single" w:sz="4" w:space="0" w:color="auto"/>
              <w:right w:val="single" w:sz="4" w:space="0" w:color="auto"/>
            </w:tcBorders>
          </w:tcPr>
          <w:p w14:paraId="0A91EE29" w14:textId="77777777" w:rsidR="00734E3C" w:rsidRPr="009422C6" w:rsidRDefault="00734E3C" w:rsidP="007A0686">
            <w:pPr>
              <w:rPr>
                <w:b/>
                <w:lang w:val="en-GB" w:eastAsia="ru-RU"/>
              </w:rPr>
            </w:pPr>
            <w:r w:rsidRPr="009422C6">
              <w:rPr>
                <w:b/>
                <w:lang w:val="en-GB" w:eastAsia="ru-RU"/>
              </w:rPr>
              <w:t>2000</w:t>
            </w:r>
          </w:p>
        </w:tc>
        <w:tc>
          <w:tcPr>
            <w:tcW w:w="1275" w:type="dxa"/>
            <w:tcBorders>
              <w:top w:val="single" w:sz="4" w:space="0" w:color="auto"/>
              <w:left w:val="single" w:sz="4" w:space="0" w:color="auto"/>
              <w:bottom w:val="single" w:sz="4" w:space="0" w:color="auto"/>
              <w:right w:val="single" w:sz="4" w:space="0" w:color="auto"/>
            </w:tcBorders>
          </w:tcPr>
          <w:p w14:paraId="1B6A4E73" w14:textId="77777777" w:rsidR="00734E3C" w:rsidRPr="009422C6" w:rsidRDefault="00734E3C" w:rsidP="007A0686">
            <w:pPr>
              <w:rPr>
                <w:sz w:val="20"/>
                <w:szCs w:val="20"/>
                <w:lang w:val="en-GB" w:eastAsia="ru-RU"/>
              </w:rPr>
            </w:pPr>
            <w:r w:rsidRPr="009422C6">
              <w:rPr>
                <w:sz w:val="20"/>
                <w:szCs w:val="20"/>
                <w:lang w:val="en-GB" w:eastAsia="ru-RU"/>
              </w:rPr>
              <w:t>15</w:t>
            </w:r>
          </w:p>
        </w:tc>
        <w:tc>
          <w:tcPr>
            <w:tcW w:w="1701" w:type="dxa"/>
            <w:tcBorders>
              <w:top w:val="single" w:sz="4" w:space="0" w:color="auto"/>
              <w:left w:val="single" w:sz="4" w:space="0" w:color="auto"/>
              <w:bottom w:val="single" w:sz="4" w:space="0" w:color="auto"/>
              <w:right w:val="single" w:sz="4" w:space="0" w:color="auto"/>
            </w:tcBorders>
          </w:tcPr>
          <w:p w14:paraId="5850440E" w14:textId="77777777" w:rsidR="00734E3C" w:rsidRPr="009422C6" w:rsidRDefault="00734E3C" w:rsidP="007A0686">
            <w:pPr>
              <w:rPr>
                <w:sz w:val="20"/>
                <w:szCs w:val="20"/>
                <w:lang w:val="en-GB" w:eastAsia="ru-RU"/>
              </w:rPr>
            </w:pPr>
            <w:r w:rsidRPr="009422C6">
              <w:rPr>
                <w:sz w:val="20"/>
                <w:szCs w:val="20"/>
                <w:lang w:val="en-GB" w:eastAsia="ru-RU"/>
              </w:rPr>
              <w:t>3</w:t>
            </w:r>
          </w:p>
        </w:tc>
        <w:tc>
          <w:tcPr>
            <w:tcW w:w="1560" w:type="dxa"/>
            <w:tcBorders>
              <w:top w:val="single" w:sz="4" w:space="0" w:color="auto"/>
              <w:left w:val="single" w:sz="4" w:space="0" w:color="auto"/>
              <w:bottom w:val="single" w:sz="4" w:space="0" w:color="auto"/>
              <w:right w:val="single" w:sz="4" w:space="0" w:color="auto"/>
            </w:tcBorders>
          </w:tcPr>
          <w:p w14:paraId="1A4FA25B" w14:textId="77777777" w:rsidR="00734E3C" w:rsidRPr="009422C6" w:rsidRDefault="00734E3C" w:rsidP="007A0686">
            <w:pPr>
              <w:rPr>
                <w:lang w:val="en-GB" w:eastAsia="ru-RU"/>
              </w:rPr>
            </w:pPr>
            <w:r w:rsidRPr="009422C6">
              <w:rPr>
                <w:lang w:val="en-GB" w:eastAsia="ru-RU"/>
              </w:rPr>
              <w:t>n/a</w:t>
            </w:r>
          </w:p>
        </w:tc>
        <w:tc>
          <w:tcPr>
            <w:tcW w:w="1983" w:type="dxa"/>
            <w:tcBorders>
              <w:top w:val="single" w:sz="4" w:space="0" w:color="auto"/>
              <w:left w:val="single" w:sz="4" w:space="0" w:color="auto"/>
              <w:bottom w:val="single" w:sz="4" w:space="0" w:color="auto"/>
              <w:right w:val="single" w:sz="4" w:space="0" w:color="auto"/>
            </w:tcBorders>
          </w:tcPr>
          <w:p w14:paraId="7C144BA8" w14:textId="77777777" w:rsidR="00734E3C" w:rsidRPr="009422C6" w:rsidRDefault="00734E3C" w:rsidP="007A0686">
            <w:pPr>
              <w:rPr>
                <w:lang w:val="en-GB" w:eastAsia="ru-RU"/>
              </w:rPr>
            </w:pPr>
            <w:r w:rsidRPr="009422C6">
              <w:rPr>
                <w:lang w:val="en-GB" w:eastAsia="ru-RU"/>
              </w:rPr>
              <w:t>n/a</w:t>
            </w:r>
          </w:p>
        </w:tc>
      </w:tr>
      <w:tr w:rsidR="00143D6F" w:rsidRPr="009422C6" w14:paraId="22D59637" w14:textId="77777777" w:rsidTr="00143D6F">
        <w:trPr>
          <w:trHeight w:val="485"/>
        </w:trPr>
        <w:tc>
          <w:tcPr>
            <w:tcW w:w="2235" w:type="dxa"/>
            <w:tcBorders>
              <w:top w:val="single" w:sz="4" w:space="0" w:color="auto"/>
              <w:left w:val="single" w:sz="4" w:space="0" w:color="auto"/>
              <w:bottom w:val="single" w:sz="4" w:space="0" w:color="auto"/>
              <w:right w:val="single" w:sz="4" w:space="0" w:color="auto"/>
            </w:tcBorders>
          </w:tcPr>
          <w:p w14:paraId="7C4C89DB" w14:textId="77777777" w:rsidR="00734E3C" w:rsidRPr="009422C6" w:rsidRDefault="00734E3C" w:rsidP="007A0686">
            <w:pPr>
              <w:rPr>
                <w:b/>
                <w:lang w:val="en-GB" w:eastAsia="ru-RU"/>
              </w:rPr>
            </w:pPr>
            <w:r w:rsidRPr="009422C6">
              <w:rPr>
                <w:b/>
                <w:lang w:val="en-GB" w:eastAsia="ru-RU"/>
              </w:rPr>
              <w:t>2005</w:t>
            </w:r>
          </w:p>
        </w:tc>
        <w:tc>
          <w:tcPr>
            <w:tcW w:w="1275" w:type="dxa"/>
            <w:tcBorders>
              <w:top w:val="single" w:sz="4" w:space="0" w:color="auto"/>
              <w:left w:val="single" w:sz="4" w:space="0" w:color="auto"/>
              <w:bottom w:val="single" w:sz="4" w:space="0" w:color="auto"/>
              <w:right w:val="single" w:sz="4" w:space="0" w:color="auto"/>
            </w:tcBorders>
          </w:tcPr>
          <w:p w14:paraId="1F519FAE" w14:textId="77777777" w:rsidR="00734E3C" w:rsidRPr="009422C6" w:rsidRDefault="00734E3C" w:rsidP="007A0686">
            <w:pPr>
              <w:rPr>
                <w:sz w:val="20"/>
                <w:szCs w:val="20"/>
                <w:lang w:val="en-GB" w:eastAsia="ru-RU"/>
              </w:rPr>
            </w:pPr>
            <w:r w:rsidRPr="009422C6">
              <w:rPr>
                <w:sz w:val="20"/>
                <w:szCs w:val="20"/>
                <w:lang w:val="en-GB" w:eastAsia="ru-RU"/>
              </w:rPr>
              <w:t>13</w:t>
            </w:r>
          </w:p>
        </w:tc>
        <w:tc>
          <w:tcPr>
            <w:tcW w:w="1701" w:type="dxa"/>
            <w:tcBorders>
              <w:top w:val="single" w:sz="4" w:space="0" w:color="auto"/>
              <w:left w:val="single" w:sz="4" w:space="0" w:color="auto"/>
              <w:bottom w:val="single" w:sz="4" w:space="0" w:color="auto"/>
              <w:right w:val="single" w:sz="4" w:space="0" w:color="auto"/>
            </w:tcBorders>
          </w:tcPr>
          <w:p w14:paraId="19679946" w14:textId="77777777" w:rsidR="00734E3C" w:rsidRPr="009422C6" w:rsidRDefault="00734E3C" w:rsidP="007A0686">
            <w:pPr>
              <w:rPr>
                <w:sz w:val="20"/>
                <w:szCs w:val="20"/>
                <w:lang w:val="en-GB" w:eastAsia="ru-RU"/>
              </w:rPr>
            </w:pPr>
            <w:r w:rsidRPr="009422C6">
              <w:rPr>
                <w:sz w:val="20"/>
                <w:szCs w:val="20"/>
                <w:lang w:val="en-GB" w:eastAsia="ru-RU"/>
              </w:rPr>
              <w:t>3</w:t>
            </w:r>
          </w:p>
        </w:tc>
        <w:tc>
          <w:tcPr>
            <w:tcW w:w="1560" w:type="dxa"/>
            <w:tcBorders>
              <w:top w:val="single" w:sz="4" w:space="0" w:color="auto"/>
              <w:left w:val="single" w:sz="4" w:space="0" w:color="auto"/>
              <w:bottom w:val="single" w:sz="4" w:space="0" w:color="auto"/>
              <w:right w:val="single" w:sz="4" w:space="0" w:color="auto"/>
            </w:tcBorders>
          </w:tcPr>
          <w:p w14:paraId="366FDBB6" w14:textId="77777777" w:rsidR="00734E3C" w:rsidRPr="009422C6" w:rsidRDefault="00734E3C" w:rsidP="007A0686">
            <w:pPr>
              <w:rPr>
                <w:lang w:val="en-GB" w:eastAsia="ru-RU"/>
              </w:rPr>
            </w:pPr>
            <w:r w:rsidRPr="009422C6">
              <w:rPr>
                <w:lang w:val="en-GB" w:eastAsia="ru-RU"/>
              </w:rPr>
              <w:t>n/a</w:t>
            </w:r>
          </w:p>
        </w:tc>
        <w:tc>
          <w:tcPr>
            <w:tcW w:w="1983" w:type="dxa"/>
            <w:tcBorders>
              <w:top w:val="single" w:sz="4" w:space="0" w:color="auto"/>
              <w:left w:val="single" w:sz="4" w:space="0" w:color="auto"/>
              <w:bottom w:val="single" w:sz="4" w:space="0" w:color="auto"/>
              <w:right w:val="single" w:sz="4" w:space="0" w:color="auto"/>
            </w:tcBorders>
          </w:tcPr>
          <w:p w14:paraId="7C4CA151" w14:textId="77777777" w:rsidR="00734E3C" w:rsidRPr="009422C6" w:rsidRDefault="00734E3C" w:rsidP="007A0686">
            <w:pPr>
              <w:rPr>
                <w:lang w:val="en-GB" w:eastAsia="ru-RU"/>
              </w:rPr>
            </w:pPr>
            <w:r w:rsidRPr="009422C6">
              <w:rPr>
                <w:lang w:val="en-GB" w:eastAsia="ru-RU"/>
              </w:rPr>
              <w:t>n/a</w:t>
            </w:r>
          </w:p>
        </w:tc>
      </w:tr>
      <w:tr w:rsidR="00143D6F" w:rsidRPr="009422C6" w14:paraId="172BD2E8" w14:textId="77777777" w:rsidTr="00143D6F">
        <w:trPr>
          <w:trHeight w:val="464"/>
        </w:trPr>
        <w:tc>
          <w:tcPr>
            <w:tcW w:w="2235" w:type="dxa"/>
            <w:tcBorders>
              <w:top w:val="single" w:sz="4" w:space="0" w:color="auto"/>
              <w:left w:val="single" w:sz="4" w:space="0" w:color="auto"/>
              <w:bottom w:val="single" w:sz="4" w:space="0" w:color="auto"/>
              <w:right w:val="single" w:sz="4" w:space="0" w:color="auto"/>
            </w:tcBorders>
          </w:tcPr>
          <w:p w14:paraId="76F08422" w14:textId="77777777" w:rsidR="00734E3C" w:rsidRPr="009422C6" w:rsidRDefault="00734E3C" w:rsidP="007A0686">
            <w:pPr>
              <w:rPr>
                <w:b/>
                <w:lang w:val="en-GB" w:eastAsia="ru-RU"/>
              </w:rPr>
            </w:pPr>
            <w:r w:rsidRPr="009422C6">
              <w:rPr>
                <w:b/>
                <w:lang w:val="en-GB" w:eastAsia="ru-RU"/>
              </w:rPr>
              <w:t>2010</w:t>
            </w:r>
          </w:p>
        </w:tc>
        <w:tc>
          <w:tcPr>
            <w:tcW w:w="1275" w:type="dxa"/>
            <w:tcBorders>
              <w:top w:val="single" w:sz="4" w:space="0" w:color="auto"/>
              <w:left w:val="single" w:sz="4" w:space="0" w:color="auto"/>
              <w:bottom w:val="single" w:sz="4" w:space="0" w:color="auto"/>
              <w:right w:val="single" w:sz="4" w:space="0" w:color="auto"/>
            </w:tcBorders>
          </w:tcPr>
          <w:p w14:paraId="040A097C" w14:textId="77777777" w:rsidR="00734E3C" w:rsidRPr="009422C6" w:rsidRDefault="00734E3C" w:rsidP="007A0686">
            <w:pPr>
              <w:rPr>
                <w:sz w:val="20"/>
                <w:szCs w:val="20"/>
                <w:lang w:val="en-GB" w:eastAsia="ru-RU"/>
              </w:rPr>
            </w:pPr>
            <w:r w:rsidRPr="009422C6">
              <w:rPr>
                <w:sz w:val="20"/>
                <w:szCs w:val="20"/>
                <w:lang w:val="en-GB" w:eastAsia="ru-RU"/>
              </w:rPr>
              <w:t>15</w:t>
            </w:r>
          </w:p>
        </w:tc>
        <w:tc>
          <w:tcPr>
            <w:tcW w:w="1701" w:type="dxa"/>
            <w:tcBorders>
              <w:top w:val="single" w:sz="4" w:space="0" w:color="auto"/>
              <w:left w:val="single" w:sz="4" w:space="0" w:color="auto"/>
              <w:bottom w:val="single" w:sz="4" w:space="0" w:color="auto"/>
              <w:right w:val="single" w:sz="4" w:space="0" w:color="auto"/>
            </w:tcBorders>
          </w:tcPr>
          <w:p w14:paraId="101A9AB7" w14:textId="77777777" w:rsidR="00734E3C" w:rsidRPr="009422C6" w:rsidRDefault="00734E3C" w:rsidP="007A0686">
            <w:pPr>
              <w:rPr>
                <w:sz w:val="20"/>
                <w:szCs w:val="20"/>
                <w:lang w:val="en-GB" w:eastAsia="ru-RU"/>
              </w:rPr>
            </w:pPr>
            <w:r w:rsidRPr="009422C6">
              <w:rPr>
                <w:sz w:val="20"/>
                <w:szCs w:val="20"/>
                <w:lang w:val="en-GB" w:eastAsia="ru-RU"/>
              </w:rPr>
              <w:t>2</w:t>
            </w:r>
          </w:p>
        </w:tc>
        <w:tc>
          <w:tcPr>
            <w:tcW w:w="1560" w:type="dxa"/>
            <w:tcBorders>
              <w:top w:val="single" w:sz="4" w:space="0" w:color="auto"/>
              <w:left w:val="single" w:sz="4" w:space="0" w:color="auto"/>
              <w:bottom w:val="single" w:sz="4" w:space="0" w:color="auto"/>
              <w:right w:val="single" w:sz="4" w:space="0" w:color="auto"/>
            </w:tcBorders>
          </w:tcPr>
          <w:p w14:paraId="67AE0897" w14:textId="77777777" w:rsidR="00734E3C" w:rsidRPr="009422C6" w:rsidRDefault="00734E3C" w:rsidP="007A0686">
            <w:pPr>
              <w:rPr>
                <w:lang w:val="en-GB" w:eastAsia="ru-RU"/>
              </w:rPr>
            </w:pPr>
            <w:r w:rsidRPr="009422C6">
              <w:rPr>
                <w:lang w:val="en-GB" w:eastAsia="ru-RU"/>
              </w:rPr>
              <w:t>n/a</w:t>
            </w:r>
          </w:p>
        </w:tc>
        <w:tc>
          <w:tcPr>
            <w:tcW w:w="1983" w:type="dxa"/>
            <w:tcBorders>
              <w:top w:val="single" w:sz="4" w:space="0" w:color="auto"/>
              <w:left w:val="single" w:sz="4" w:space="0" w:color="auto"/>
              <w:bottom w:val="single" w:sz="4" w:space="0" w:color="auto"/>
              <w:right w:val="single" w:sz="4" w:space="0" w:color="auto"/>
            </w:tcBorders>
          </w:tcPr>
          <w:p w14:paraId="1A8C65D8" w14:textId="77777777" w:rsidR="00734E3C" w:rsidRPr="009422C6" w:rsidRDefault="00734E3C" w:rsidP="007A0686">
            <w:pPr>
              <w:rPr>
                <w:lang w:val="en-GB" w:eastAsia="ru-RU"/>
              </w:rPr>
            </w:pPr>
            <w:r w:rsidRPr="009422C6">
              <w:rPr>
                <w:lang w:val="en-GB" w:eastAsia="ru-RU"/>
              </w:rPr>
              <w:t>1</w:t>
            </w:r>
          </w:p>
        </w:tc>
      </w:tr>
      <w:tr w:rsidR="00143D6F" w:rsidRPr="009422C6" w14:paraId="057B92C8" w14:textId="77777777" w:rsidTr="00143D6F">
        <w:trPr>
          <w:trHeight w:val="506"/>
        </w:trPr>
        <w:tc>
          <w:tcPr>
            <w:tcW w:w="2235" w:type="dxa"/>
            <w:tcBorders>
              <w:top w:val="single" w:sz="4" w:space="0" w:color="auto"/>
              <w:left w:val="single" w:sz="4" w:space="0" w:color="auto"/>
              <w:bottom w:val="single" w:sz="4" w:space="0" w:color="auto"/>
              <w:right w:val="single" w:sz="4" w:space="0" w:color="auto"/>
            </w:tcBorders>
          </w:tcPr>
          <w:p w14:paraId="0746D40B" w14:textId="77777777" w:rsidR="00734E3C" w:rsidRPr="009422C6" w:rsidRDefault="00734E3C" w:rsidP="007A0686">
            <w:pPr>
              <w:rPr>
                <w:b/>
                <w:lang w:val="en-GB" w:eastAsia="ru-RU"/>
              </w:rPr>
            </w:pPr>
            <w:r w:rsidRPr="009422C6">
              <w:rPr>
                <w:b/>
                <w:lang w:val="en-GB" w:eastAsia="ru-RU"/>
              </w:rPr>
              <w:t>2013</w:t>
            </w:r>
          </w:p>
        </w:tc>
        <w:tc>
          <w:tcPr>
            <w:tcW w:w="1275" w:type="dxa"/>
            <w:tcBorders>
              <w:top w:val="single" w:sz="4" w:space="0" w:color="auto"/>
              <w:left w:val="single" w:sz="4" w:space="0" w:color="auto"/>
              <w:bottom w:val="single" w:sz="4" w:space="0" w:color="auto"/>
              <w:right w:val="single" w:sz="4" w:space="0" w:color="auto"/>
            </w:tcBorders>
          </w:tcPr>
          <w:p w14:paraId="43416198" w14:textId="77777777" w:rsidR="00734E3C" w:rsidRPr="009422C6" w:rsidRDefault="00734E3C" w:rsidP="007A0686">
            <w:pPr>
              <w:rPr>
                <w:sz w:val="20"/>
                <w:szCs w:val="20"/>
                <w:lang w:val="en-GB" w:eastAsia="ru-RU"/>
              </w:rPr>
            </w:pPr>
            <w:r w:rsidRPr="009422C6">
              <w:rPr>
                <w:sz w:val="20"/>
                <w:szCs w:val="20"/>
                <w:lang w:val="en-GB" w:eastAsia="ru-RU"/>
              </w:rPr>
              <w:t>16</w:t>
            </w:r>
          </w:p>
        </w:tc>
        <w:tc>
          <w:tcPr>
            <w:tcW w:w="1701" w:type="dxa"/>
            <w:tcBorders>
              <w:top w:val="single" w:sz="4" w:space="0" w:color="auto"/>
              <w:left w:val="single" w:sz="4" w:space="0" w:color="auto"/>
              <w:bottom w:val="single" w:sz="4" w:space="0" w:color="auto"/>
              <w:right w:val="single" w:sz="4" w:space="0" w:color="auto"/>
            </w:tcBorders>
          </w:tcPr>
          <w:p w14:paraId="3E49D584" w14:textId="77777777" w:rsidR="00734E3C" w:rsidRPr="009422C6" w:rsidRDefault="00734E3C" w:rsidP="007A0686">
            <w:pPr>
              <w:rPr>
                <w:sz w:val="20"/>
                <w:szCs w:val="20"/>
                <w:lang w:val="en-GB" w:eastAsia="ru-RU"/>
              </w:rPr>
            </w:pPr>
            <w:r w:rsidRPr="009422C6">
              <w:rPr>
                <w:sz w:val="20"/>
                <w:szCs w:val="20"/>
                <w:lang w:val="en-GB" w:eastAsia="ru-RU"/>
              </w:rPr>
              <w:t>2</w:t>
            </w:r>
          </w:p>
        </w:tc>
        <w:tc>
          <w:tcPr>
            <w:tcW w:w="1560" w:type="dxa"/>
            <w:tcBorders>
              <w:top w:val="single" w:sz="4" w:space="0" w:color="auto"/>
              <w:left w:val="single" w:sz="4" w:space="0" w:color="auto"/>
              <w:bottom w:val="single" w:sz="4" w:space="0" w:color="auto"/>
              <w:right w:val="single" w:sz="4" w:space="0" w:color="auto"/>
            </w:tcBorders>
          </w:tcPr>
          <w:p w14:paraId="319105DE" w14:textId="77777777" w:rsidR="00734E3C" w:rsidRPr="009422C6" w:rsidRDefault="00734E3C" w:rsidP="007A0686">
            <w:pPr>
              <w:rPr>
                <w:lang w:val="en-GB" w:eastAsia="ru-RU"/>
              </w:rPr>
            </w:pPr>
            <w:r w:rsidRPr="009422C6">
              <w:rPr>
                <w:lang w:val="en-GB" w:eastAsia="ru-RU"/>
              </w:rPr>
              <w:t>n/a</w:t>
            </w:r>
          </w:p>
        </w:tc>
        <w:tc>
          <w:tcPr>
            <w:tcW w:w="1983" w:type="dxa"/>
            <w:tcBorders>
              <w:top w:val="single" w:sz="4" w:space="0" w:color="auto"/>
              <w:left w:val="single" w:sz="4" w:space="0" w:color="auto"/>
              <w:bottom w:val="single" w:sz="4" w:space="0" w:color="auto"/>
              <w:right w:val="single" w:sz="4" w:space="0" w:color="auto"/>
            </w:tcBorders>
          </w:tcPr>
          <w:p w14:paraId="239AD21E" w14:textId="77777777" w:rsidR="00734E3C" w:rsidRPr="009422C6" w:rsidRDefault="00734E3C" w:rsidP="007A0686">
            <w:pPr>
              <w:rPr>
                <w:lang w:val="en-GB" w:eastAsia="ru-RU"/>
              </w:rPr>
            </w:pPr>
            <w:r w:rsidRPr="009422C6">
              <w:rPr>
                <w:lang w:val="en-GB" w:eastAsia="ru-RU"/>
              </w:rPr>
              <w:t>1</w:t>
            </w:r>
          </w:p>
        </w:tc>
      </w:tr>
    </w:tbl>
    <w:p w14:paraId="70BAB9E0" w14:textId="77777777" w:rsidR="00FF6A24" w:rsidRDefault="00FF6A24" w:rsidP="00E8173A">
      <w:pPr>
        <w:rPr>
          <w:b/>
          <w:sz w:val="24"/>
          <w:lang w:val="en-GB" w:eastAsia="ru-RU"/>
        </w:rPr>
      </w:pPr>
    </w:p>
    <w:p w14:paraId="52BA72AB" w14:textId="77777777" w:rsidR="003B536F" w:rsidRDefault="003B536F" w:rsidP="00E8173A">
      <w:pPr>
        <w:rPr>
          <w:b/>
          <w:sz w:val="24"/>
          <w:lang w:val="en-GB" w:eastAsia="ru-RU"/>
        </w:rPr>
      </w:pPr>
    </w:p>
    <w:p w14:paraId="5B257A79" w14:textId="77777777" w:rsidR="003B536F" w:rsidRDefault="003B536F" w:rsidP="00E8173A">
      <w:pPr>
        <w:rPr>
          <w:b/>
          <w:sz w:val="24"/>
          <w:lang w:val="en-GB" w:eastAsia="ru-RU"/>
        </w:rPr>
      </w:pPr>
    </w:p>
    <w:p w14:paraId="74DC4399" w14:textId="77777777" w:rsidR="003B536F" w:rsidRDefault="003B536F" w:rsidP="00E8173A">
      <w:pPr>
        <w:rPr>
          <w:b/>
          <w:sz w:val="24"/>
          <w:lang w:val="en-GB" w:eastAsia="ru-RU"/>
        </w:rPr>
      </w:pPr>
    </w:p>
    <w:p w14:paraId="6749F377" w14:textId="77777777" w:rsidR="003B536F" w:rsidRPr="009422C6" w:rsidRDefault="003B536F" w:rsidP="00E8173A">
      <w:pPr>
        <w:rPr>
          <w:b/>
          <w:sz w:val="24"/>
          <w:lang w:val="en-GB" w:eastAsia="ru-RU"/>
        </w:rPr>
      </w:pPr>
    </w:p>
    <w:p w14:paraId="61D81323" w14:textId="77777777" w:rsidR="00143D6F" w:rsidRPr="009422C6" w:rsidRDefault="00143D6F" w:rsidP="00E8173A">
      <w:pPr>
        <w:rPr>
          <w:b/>
          <w:sz w:val="24"/>
          <w:lang w:val="en-GB" w:eastAsia="ru-RU"/>
        </w:rPr>
      </w:pPr>
    </w:p>
    <w:p w14:paraId="4679C18F" w14:textId="381EF1BC" w:rsidR="00E8173A" w:rsidRPr="009422C6" w:rsidRDefault="003538B6" w:rsidP="00E8173A">
      <w:pPr>
        <w:rPr>
          <w:b/>
          <w:sz w:val="24"/>
          <w:lang w:val="en-GB" w:eastAsia="ru-RU"/>
        </w:rPr>
      </w:pPr>
      <w:r w:rsidRPr="009422C6">
        <w:rPr>
          <w:b/>
          <w:sz w:val="24"/>
          <w:lang w:val="en-GB" w:eastAsia="ru-RU"/>
        </w:rPr>
        <w:lastRenderedPageBreak/>
        <w:t xml:space="preserve">Table 4.4 </w:t>
      </w:r>
      <w:r w:rsidR="00E8173A" w:rsidRPr="009422C6">
        <w:rPr>
          <w:b/>
          <w:sz w:val="24"/>
          <w:lang w:val="en-GB" w:eastAsia="ru-RU"/>
        </w:rPr>
        <w:t>Turkmenistan</w:t>
      </w:r>
      <w:r w:rsidR="003B536F">
        <w:rPr>
          <w:b/>
          <w:sz w:val="24"/>
          <w:lang w:val="en-GB" w:eastAsia="ru-RU"/>
        </w:rPr>
        <w:t>,</w:t>
      </w:r>
      <w:r w:rsidR="003B536F" w:rsidRPr="003B536F">
        <w:rPr>
          <w:b/>
          <w:lang w:val="en-GB" w:eastAsia="ru-RU"/>
        </w:rPr>
        <w:t xml:space="preserve"> </w:t>
      </w:r>
      <w:r w:rsidR="003B536F">
        <w:rPr>
          <w:b/>
          <w:lang w:val="en-GB" w:eastAsia="ru-RU"/>
        </w:rPr>
        <w:t>radio stations and languages</w:t>
      </w:r>
      <w:r w:rsidR="003B536F" w:rsidRPr="009422C6">
        <w:rPr>
          <w:rStyle w:val="FootnoteReference"/>
          <w:b/>
          <w:sz w:val="24"/>
          <w:lang w:val="en-GB" w:eastAsia="ru-RU"/>
        </w:rPr>
        <w:t xml:space="preserve"> </w:t>
      </w:r>
      <w:r w:rsidR="005E32DE" w:rsidRPr="009422C6">
        <w:rPr>
          <w:rStyle w:val="FootnoteReference"/>
          <w:b/>
          <w:sz w:val="24"/>
          <w:lang w:val="en-GB" w:eastAsia="ru-RU"/>
        </w:rPr>
        <w:footnoteReference w:id="26"/>
      </w:r>
    </w:p>
    <w:tbl>
      <w:tblPr>
        <w:tblStyle w:val="TableGrid"/>
        <w:tblW w:w="0" w:type="auto"/>
        <w:tblLook w:val="04A0" w:firstRow="1" w:lastRow="0" w:firstColumn="1" w:lastColumn="0" w:noHBand="0" w:noVBand="1"/>
      </w:tblPr>
      <w:tblGrid>
        <w:gridCol w:w="2518"/>
        <w:gridCol w:w="1509"/>
        <w:gridCol w:w="2012"/>
        <w:gridCol w:w="2517"/>
      </w:tblGrid>
      <w:tr w:rsidR="003538B6" w:rsidRPr="009422C6" w14:paraId="23C1F94A" w14:textId="77777777" w:rsidTr="00143D6F">
        <w:trPr>
          <w:trHeight w:val="945"/>
        </w:trPr>
        <w:tc>
          <w:tcPr>
            <w:tcW w:w="2518" w:type="dxa"/>
            <w:tcBorders>
              <w:top w:val="single" w:sz="4" w:space="0" w:color="auto"/>
              <w:left w:val="single" w:sz="4" w:space="0" w:color="auto"/>
              <w:bottom w:val="single" w:sz="4" w:space="0" w:color="auto"/>
              <w:right w:val="single" w:sz="4" w:space="0" w:color="auto"/>
            </w:tcBorders>
          </w:tcPr>
          <w:p w14:paraId="4803561A" w14:textId="586EE0B6" w:rsidR="003538B6" w:rsidRPr="009422C6" w:rsidRDefault="003538B6" w:rsidP="003538B6">
            <w:pPr>
              <w:spacing w:line="240" w:lineRule="auto"/>
              <w:rPr>
                <w:b/>
                <w:sz w:val="20"/>
                <w:szCs w:val="20"/>
                <w:lang w:val="en-GB" w:eastAsia="ru-RU"/>
              </w:rPr>
            </w:pPr>
          </w:p>
        </w:tc>
        <w:tc>
          <w:tcPr>
            <w:tcW w:w="1509" w:type="dxa"/>
            <w:tcBorders>
              <w:top w:val="single" w:sz="4" w:space="0" w:color="auto"/>
              <w:left w:val="single" w:sz="4" w:space="0" w:color="auto"/>
              <w:bottom w:val="single" w:sz="4" w:space="0" w:color="auto"/>
              <w:right w:val="single" w:sz="4" w:space="0" w:color="auto"/>
            </w:tcBorders>
          </w:tcPr>
          <w:p w14:paraId="430B0467" w14:textId="77777777" w:rsidR="003538B6" w:rsidRPr="009422C6" w:rsidRDefault="003538B6" w:rsidP="003538B6">
            <w:pPr>
              <w:spacing w:line="240" w:lineRule="auto"/>
              <w:rPr>
                <w:b/>
                <w:sz w:val="20"/>
                <w:szCs w:val="20"/>
                <w:lang w:val="en-GB" w:eastAsia="ru-RU"/>
              </w:rPr>
            </w:pPr>
            <w:r w:rsidRPr="009422C6">
              <w:rPr>
                <w:b/>
                <w:sz w:val="20"/>
                <w:szCs w:val="20"/>
                <w:lang w:val="en-GB" w:eastAsia="ru-RU"/>
              </w:rPr>
              <w:t>National</w:t>
            </w:r>
          </w:p>
        </w:tc>
        <w:tc>
          <w:tcPr>
            <w:tcW w:w="2012" w:type="dxa"/>
            <w:tcBorders>
              <w:top w:val="single" w:sz="4" w:space="0" w:color="auto"/>
              <w:left w:val="single" w:sz="4" w:space="0" w:color="auto"/>
              <w:bottom w:val="single" w:sz="4" w:space="0" w:color="auto"/>
              <w:right w:val="single" w:sz="4" w:space="0" w:color="auto"/>
            </w:tcBorders>
          </w:tcPr>
          <w:p w14:paraId="18B4BEE8" w14:textId="77777777" w:rsidR="003538B6" w:rsidRPr="009422C6" w:rsidRDefault="003538B6" w:rsidP="003538B6">
            <w:pPr>
              <w:spacing w:line="240" w:lineRule="auto"/>
              <w:rPr>
                <w:b/>
                <w:sz w:val="20"/>
                <w:szCs w:val="20"/>
                <w:lang w:val="en-GB" w:eastAsia="ru-RU"/>
              </w:rPr>
            </w:pPr>
            <w:r w:rsidRPr="009422C6">
              <w:rPr>
                <w:b/>
                <w:sz w:val="20"/>
                <w:szCs w:val="20"/>
                <w:lang w:val="en-GB" w:eastAsia="ru-RU"/>
              </w:rPr>
              <w:t>Russian</w:t>
            </w:r>
          </w:p>
        </w:tc>
        <w:tc>
          <w:tcPr>
            <w:tcW w:w="2517" w:type="dxa"/>
            <w:tcBorders>
              <w:top w:val="single" w:sz="4" w:space="0" w:color="auto"/>
              <w:left w:val="single" w:sz="4" w:space="0" w:color="auto"/>
              <w:bottom w:val="single" w:sz="4" w:space="0" w:color="auto"/>
              <w:right w:val="single" w:sz="4" w:space="0" w:color="auto"/>
            </w:tcBorders>
          </w:tcPr>
          <w:p w14:paraId="690C9BCD" w14:textId="0995488D" w:rsidR="003538B6" w:rsidRPr="009422C6" w:rsidRDefault="00734E3C" w:rsidP="003538B6">
            <w:pPr>
              <w:spacing w:line="240" w:lineRule="auto"/>
              <w:rPr>
                <w:b/>
                <w:sz w:val="20"/>
                <w:szCs w:val="20"/>
                <w:lang w:val="en-GB" w:eastAsia="ru-RU"/>
              </w:rPr>
            </w:pPr>
            <w:r w:rsidRPr="009422C6">
              <w:rPr>
                <w:b/>
                <w:sz w:val="20"/>
                <w:szCs w:val="20"/>
                <w:lang w:val="en-GB" w:eastAsia="ru-RU"/>
              </w:rPr>
              <w:t xml:space="preserve">Multi: </w:t>
            </w:r>
            <w:r w:rsidR="003538B6" w:rsidRPr="009422C6">
              <w:rPr>
                <w:b/>
                <w:sz w:val="20"/>
                <w:szCs w:val="20"/>
                <w:lang w:val="en-GB" w:eastAsia="ru-RU"/>
              </w:rPr>
              <w:t>Turkmen,</w:t>
            </w:r>
            <w:r w:rsidR="007A2BF9">
              <w:rPr>
                <w:b/>
                <w:sz w:val="20"/>
                <w:szCs w:val="20"/>
                <w:lang w:val="en-GB" w:eastAsia="ru-RU"/>
              </w:rPr>
              <w:t xml:space="preserve"> </w:t>
            </w:r>
            <w:r w:rsidR="003538B6" w:rsidRPr="009422C6">
              <w:rPr>
                <w:b/>
                <w:sz w:val="20"/>
                <w:szCs w:val="20"/>
                <w:lang w:val="en-GB" w:eastAsia="ru-RU"/>
              </w:rPr>
              <w:t>English, Russian</w:t>
            </w:r>
          </w:p>
        </w:tc>
      </w:tr>
      <w:tr w:rsidR="003538B6" w:rsidRPr="009422C6" w14:paraId="4D83EE21" w14:textId="77777777" w:rsidTr="00143D6F">
        <w:trPr>
          <w:trHeight w:val="451"/>
        </w:trPr>
        <w:tc>
          <w:tcPr>
            <w:tcW w:w="2518" w:type="dxa"/>
            <w:tcBorders>
              <w:top w:val="single" w:sz="4" w:space="0" w:color="auto"/>
              <w:left w:val="single" w:sz="4" w:space="0" w:color="auto"/>
              <w:bottom w:val="single" w:sz="4" w:space="0" w:color="auto"/>
              <w:right w:val="single" w:sz="4" w:space="0" w:color="auto"/>
            </w:tcBorders>
          </w:tcPr>
          <w:p w14:paraId="63856259" w14:textId="77777777" w:rsidR="003538B6" w:rsidRPr="009422C6" w:rsidRDefault="003538B6" w:rsidP="003538B6">
            <w:pPr>
              <w:spacing w:line="240" w:lineRule="auto"/>
              <w:rPr>
                <w:b/>
                <w:sz w:val="20"/>
                <w:szCs w:val="20"/>
                <w:lang w:val="en-GB" w:eastAsia="ru-RU"/>
              </w:rPr>
            </w:pPr>
            <w:r w:rsidRPr="009422C6">
              <w:rPr>
                <w:b/>
                <w:sz w:val="20"/>
                <w:szCs w:val="20"/>
                <w:lang w:val="en-GB" w:eastAsia="ru-RU"/>
              </w:rPr>
              <w:t>2005</w:t>
            </w:r>
          </w:p>
        </w:tc>
        <w:tc>
          <w:tcPr>
            <w:tcW w:w="1509" w:type="dxa"/>
            <w:tcBorders>
              <w:top w:val="single" w:sz="4" w:space="0" w:color="auto"/>
              <w:left w:val="single" w:sz="4" w:space="0" w:color="auto"/>
              <w:bottom w:val="single" w:sz="4" w:space="0" w:color="auto"/>
              <w:right w:val="single" w:sz="4" w:space="0" w:color="auto"/>
            </w:tcBorders>
          </w:tcPr>
          <w:p w14:paraId="0F1AE1B4" w14:textId="77777777" w:rsidR="003538B6" w:rsidRPr="009422C6" w:rsidRDefault="003538B6" w:rsidP="003538B6">
            <w:pPr>
              <w:spacing w:line="240" w:lineRule="auto"/>
              <w:rPr>
                <w:sz w:val="20"/>
                <w:szCs w:val="20"/>
                <w:lang w:val="en-GB" w:eastAsia="ru-RU"/>
              </w:rPr>
            </w:pPr>
            <w:r w:rsidRPr="009422C6">
              <w:rPr>
                <w:sz w:val="20"/>
                <w:szCs w:val="20"/>
                <w:lang w:val="en-GB" w:eastAsia="ru-RU"/>
              </w:rPr>
              <w:t>3</w:t>
            </w:r>
          </w:p>
        </w:tc>
        <w:tc>
          <w:tcPr>
            <w:tcW w:w="2012" w:type="dxa"/>
            <w:tcBorders>
              <w:top w:val="single" w:sz="4" w:space="0" w:color="auto"/>
              <w:left w:val="single" w:sz="4" w:space="0" w:color="auto"/>
              <w:bottom w:val="single" w:sz="4" w:space="0" w:color="auto"/>
              <w:right w:val="single" w:sz="4" w:space="0" w:color="auto"/>
            </w:tcBorders>
          </w:tcPr>
          <w:p w14:paraId="1551630D" w14:textId="77777777" w:rsidR="003538B6" w:rsidRPr="009422C6" w:rsidRDefault="003538B6" w:rsidP="003538B6">
            <w:pPr>
              <w:spacing w:line="240" w:lineRule="auto"/>
              <w:rPr>
                <w:sz w:val="20"/>
                <w:szCs w:val="20"/>
                <w:lang w:val="en-GB" w:eastAsia="ru-RU"/>
              </w:rPr>
            </w:pPr>
            <w:r w:rsidRPr="009422C6">
              <w:rPr>
                <w:sz w:val="20"/>
                <w:szCs w:val="20"/>
                <w:lang w:val="en-GB" w:eastAsia="ru-RU"/>
              </w:rPr>
              <w:t>0</w:t>
            </w:r>
          </w:p>
        </w:tc>
        <w:tc>
          <w:tcPr>
            <w:tcW w:w="2517" w:type="dxa"/>
            <w:tcBorders>
              <w:top w:val="single" w:sz="4" w:space="0" w:color="auto"/>
              <w:left w:val="single" w:sz="4" w:space="0" w:color="auto"/>
              <w:bottom w:val="single" w:sz="4" w:space="0" w:color="auto"/>
              <w:right w:val="single" w:sz="4" w:space="0" w:color="auto"/>
            </w:tcBorders>
          </w:tcPr>
          <w:p w14:paraId="6E51A716" w14:textId="77777777" w:rsidR="003538B6" w:rsidRPr="009422C6" w:rsidRDefault="003538B6" w:rsidP="003538B6">
            <w:pPr>
              <w:spacing w:line="240" w:lineRule="auto"/>
              <w:rPr>
                <w:sz w:val="20"/>
                <w:szCs w:val="20"/>
                <w:lang w:val="en-GB" w:eastAsia="ru-RU"/>
              </w:rPr>
            </w:pPr>
            <w:r w:rsidRPr="009422C6">
              <w:rPr>
                <w:sz w:val="20"/>
                <w:szCs w:val="20"/>
                <w:lang w:val="en-GB" w:eastAsia="ru-RU"/>
              </w:rPr>
              <w:t>1</w:t>
            </w:r>
          </w:p>
        </w:tc>
      </w:tr>
      <w:tr w:rsidR="003538B6" w:rsidRPr="009422C6" w14:paraId="14F8955B" w14:textId="77777777" w:rsidTr="00143D6F">
        <w:trPr>
          <w:trHeight w:val="428"/>
        </w:trPr>
        <w:tc>
          <w:tcPr>
            <w:tcW w:w="2518" w:type="dxa"/>
            <w:tcBorders>
              <w:top w:val="single" w:sz="4" w:space="0" w:color="auto"/>
              <w:left w:val="single" w:sz="4" w:space="0" w:color="auto"/>
              <w:bottom w:val="single" w:sz="4" w:space="0" w:color="auto"/>
              <w:right w:val="single" w:sz="4" w:space="0" w:color="auto"/>
            </w:tcBorders>
          </w:tcPr>
          <w:p w14:paraId="59533AA2" w14:textId="77777777" w:rsidR="003538B6" w:rsidRPr="009422C6" w:rsidRDefault="003538B6" w:rsidP="003538B6">
            <w:pPr>
              <w:spacing w:line="240" w:lineRule="auto"/>
              <w:rPr>
                <w:b/>
                <w:sz w:val="20"/>
                <w:szCs w:val="20"/>
                <w:lang w:val="en-GB" w:eastAsia="ru-RU"/>
              </w:rPr>
            </w:pPr>
            <w:r w:rsidRPr="009422C6">
              <w:rPr>
                <w:b/>
                <w:sz w:val="20"/>
                <w:szCs w:val="20"/>
                <w:lang w:val="en-GB" w:eastAsia="ru-RU"/>
              </w:rPr>
              <w:t>2010</w:t>
            </w:r>
          </w:p>
        </w:tc>
        <w:tc>
          <w:tcPr>
            <w:tcW w:w="1509" w:type="dxa"/>
            <w:tcBorders>
              <w:top w:val="single" w:sz="4" w:space="0" w:color="auto"/>
              <w:left w:val="single" w:sz="4" w:space="0" w:color="auto"/>
              <w:bottom w:val="single" w:sz="4" w:space="0" w:color="auto"/>
              <w:right w:val="single" w:sz="4" w:space="0" w:color="auto"/>
            </w:tcBorders>
          </w:tcPr>
          <w:p w14:paraId="68FD401A" w14:textId="77777777" w:rsidR="003538B6" w:rsidRPr="009422C6" w:rsidRDefault="003538B6" w:rsidP="003538B6">
            <w:pPr>
              <w:spacing w:line="240" w:lineRule="auto"/>
              <w:rPr>
                <w:sz w:val="20"/>
                <w:szCs w:val="20"/>
                <w:lang w:val="en-GB" w:eastAsia="ru-RU"/>
              </w:rPr>
            </w:pPr>
            <w:r w:rsidRPr="009422C6">
              <w:rPr>
                <w:sz w:val="20"/>
                <w:szCs w:val="20"/>
                <w:lang w:val="en-GB" w:eastAsia="ru-RU"/>
              </w:rPr>
              <w:t>4</w:t>
            </w:r>
          </w:p>
        </w:tc>
        <w:tc>
          <w:tcPr>
            <w:tcW w:w="2012" w:type="dxa"/>
            <w:tcBorders>
              <w:top w:val="single" w:sz="4" w:space="0" w:color="auto"/>
              <w:left w:val="single" w:sz="4" w:space="0" w:color="auto"/>
              <w:bottom w:val="single" w:sz="4" w:space="0" w:color="auto"/>
              <w:right w:val="single" w:sz="4" w:space="0" w:color="auto"/>
            </w:tcBorders>
          </w:tcPr>
          <w:p w14:paraId="56910AD2" w14:textId="77777777" w:rsidR="003538B6" w:rsidRPr="009422C6" w:rsidRDefault="003538B6" w:rsidP="003538B6">
            <w:pPr>
              <w:spacing w:line="240" w:lineRule="auto"/>
              <w:rPr>
                <w:sz w:val="20"/>
                <w:szCs w:val="20"/>
                <w:lang w:val="en-GB" w:eastAsia="ru-RU"/>
              </w:rPr>
            </w:pPr>
            <w:r w:rsidRPr="009422C6">
              <w:rPr>
                <w:sz w:val="20"/>
                <w:szCs w:val="20"/>
                <w:lang w:val="en-GB" w:eastAsia="ru-RU"/>
              </w:rPr>
              <w:t>0</w:t>
            </w:r>
          </w:p>
        </w:tc>
        <w:tc>
          <w:tcPr>
            <w:tcW w:w="2517" w:type="dxa"/>
            <w:tcBorders>
              <w:top w:val="single" w:sz="4" w:space="0" w:color="auto"/>
              <w:left w:val="single" w:sz="4" w:space="0" w:color="auto"/>
              <w:bottom w:val="single" w:sz="4" w:space="0" w:color="auto"/>
              <w:right w:val="single" w:sz="4" w:space="0" w:color="auto"/>
            </w:tcBorders>
          </w:tcPr>
          <w:p w14:paraId="15591147" w14:textId="77777777" w:rsidR="003538B6" w:rsidRPr="009422C6" w:rsidRDefault="003538B6" w:rsidP="003538B6">
            <w:pPr>
              <w:spacing w:line="240" w:lineRule="auto"/>
              <w:rPr>
                <w:sz w:val="20"/>
                <w:szCs w:val="20"/>
                <w:lang w:val="en-GB" w:eastAsia="ru-RU"/>
              </w:rPr>
            </w:pPr>
            <w:r w:rsidRPr="009422C6">
              <w:rPr>
                <w:sz w:val="20"/>
                <w:szCs w:val="20"/>
                <w:lang w:val="en-GB" w:eastAsia="ru-RU"/>
              </w:rPr>
              <w:t>1</w:t>
            </w:r>
          </w:p>
        </w:tc>
      </w:tr>
      <w:tr w:rsidR="003538B6" w:rsidRPr="009422C6" w14:paraId="2F8AAB8E" w14:textId="77777777" w:rsidTr="00143D6F">
        <w:trPr>
          <w:trHeight w:val="474"/>
        </w:trPr>
        <w:tc>
          <w:tcPr>
            <w:tcW w:w="2518" w:type="dxa"/>
            <w:tcBorders>
              <w:top w:val="single" w:sz="4" w:space="0" w:color="auto"/>
              <w:left w:val="single" w:sz="4" w:space="0" w:color="auto"/>
              <w:bottom w:val="single" w:sz="4" w:space="0" w:color="auto"/>
              <w:right w:val="single" w:sz="4" w:space="0" w:color="auto"/>
            </w:tcBorders>
          </w:tcPr>
          <w:p w14:paraId="1F867F41" w14:textId="455E45A0" w:rsidR="003538B6" w:rsidRPr="009422C6" w:rsidRDefault="003538B6" w:rsidP="003538B6">
            <w:pPr>
              <w:spacing w:line="240" w:lineRule="auto"/>
              <w:rPr>
                <w:b/>
                <w:sz w:val="20"/>
                <w:szCs w:val="20"/>
                <w:lang w:val="en-GB" w:eastAsia="ru-RU"/>
              </w:rPr>
            </w:pPr>
            <w:r w:rsidRPr="009422C6">
              <w:rPr>
                <w:b/>
                <w:sz w:val="20"/>
                <w:szCs w:val="20"/>
                <w:lang w:val="en-GB" w:eastAsia="ru-RU"/>
              </w:rPr>
              <w:t>2013</w:t>
            </w:r>
            <w:r w:rsidR="005E32DE" w:rsidRPr="009422C6">
              <w:rPr>
                <w:rStyle w:val="FootnoteReference"/>
                <w:b/>
                <w:sz w:val="20"/>
                <w:szCs w:val="20"/>
                <w:lang w:val="en-GB" w:eastAsia="ru-RU"/>
              </w:rPr>
              <w:footnoteReference w:id="27"/>
            </w:r>
          </w:p>
        </w:tc>
        <w:tc>
          <w:tcPr>
            <w:tcW w:w="1509" w:type="dxa"/>
            <w:tcBorders>
              <w:top w:val="single" w:sz="4" w:space="0" w:color="auto"/>
              <w:left w:val="single" w:sz="4" w:space="0" w:color="auto"/>
              <w:bottom w:val="single" w:sz="4" w:space="0" w:color="auto"/>
              <w:right w:val="single" w:sz="4" w:space="0" w:color="auto"/>
            </w:tcBorders>
          </w:tcPr>
          <w:p w14:paraId="05CCA720" w14:textId="77777777" w:rsidR="003538B6" w:rsidRPr="009422C6" w:rsidRDefault="003538B6" w:rsidP="003538B6">
            <w:pPr>
              <w:spacing w:line="240" w:lineRule="auto"/>
              <w:rPr>
                <w:sz w:val="20"/>
                <w:szCs w:val="20"/>
                <w:lang w:val="en-GB" w:eastAsia="ru-RU"/>
              </w:rPr>
            </w:pPr>
            <w:r w:rsidRPr="009422C6">
              <w:rPr>
                <w:sz w:val="20"/>
                <w:szCs w:val="20"/>
                <w:lang w:val="en-GB" w:eastAsia="ru-RU"/>
              </w:rPr>
              <w:t>4</w:t>
            </w:r>
          </w:p>
        </w:tc>
        <w:tc>
          <w:tcPr>
            <w:tcW w:w="2012" w:type="dxa"/>
            <w:tcBorders>
              <w:top w:val="single" w:sz="4" w:space="0" w:color="auto"/>
              <w:left w:val="single" w:sz="4" w:space="0" w:color="auto"/>
              <w:bottom w:val="single" w:sz="4" w:space="0" w:color="auto"/>
              <w:right w:val="single" w:sz="4" w:space="0" w:color="auto"/>
            </w:tcBorders>
          </w:tcPr>
          <w:p w14:paraId="1734272E" w14:textId="77777777" w:rsidR="003538B6" w:rsidRPr="009422C6" w:rsidRDefault="003538B6" w:rsidP="003538B6">
            <w:pPr>
              <w:spacing w:line="240" w:lineRule="auto"/>
              <w:rPr>
                <w:sz w:val="20"/>
                <w:szCs w:val="20"/>
                <w:lang w:val="en-GB" w:eastAsia="ru-RU"/>
              </w:rPr>
            </w:pPr>
            <w:r w:rsidRPr="009422C6">
              <w:rPr>
                <w:sz w:val="20"/>
                <w:szCs w:val="20"/>
                <w:lang w:val="en-GB" w:eastAsia="ru-RU"/>
              </w:rPr>
              <w:t>0</w:t>
            </w:r>
          </w:p>
        </w:tc>
        <w:tc>
          <w:tcPr>
            <w:tcW w:w="2517" w:type="dxa"/>
            <w:tcBorders>
              <w:top w:val="single" w:sz="4" w:space="0" w:color="auto"/>
              <w:left w:val="single" w:sz="4" w:space="0" w:color="auto"/>
              <w:bottom w:val="single" w:sz="4" w:space="0" w:color="auto"/>
              <w:right w:val="single" w:sz="4" w:space="0" w:color="auto"/>
            </w:tcBorders>
          </w:tcPr>
          <w:p w14:paraId="46CFDE29" w14:textId="77777777" w:rsidR="003538B6" w:rsidRPr="009422C6" w:rsidRDefault="003538B6" w:rsidP="003538B6">
            <w:pPr>
              <w:spacing w:line="240" w:lineRule="auto"/>
              <w:rPr>
                <w:sz w:val="20"/>
                <w:szCs w:val="20"/>
                <w:lang w:val="en-GB" w:eastAsia="ru-RU"/>
              </w:rPr>
            </w:pPr>
            <w:r w:rsidRPr="009422C6">
              <w:rPr>
                <w:sz w:val="20"/>
                <w:szCs w:val="20"/>
                <w:lang w:val="en-GB" w:eastAsia="ru-RU"/>
              </w:rPr>
              <w:t>1</w:t>
            </w:r>
          </w:p>
        </w:tc>
      </w:tr>
    </w:tbl>
    <w:p w14:paraId="75E42632" w14:textId="77777777" w:rsidR="006A525D" w:rsidRDefault="006A525D" w:rsidP="003538B6">
      <w:pPr>
        <w:rPr>
          <w:b/>
          <w:lang w:val="en-GB" w:eastAsia="ru-RU"/>
        </w:rPr>
      </w:pPr>
    </w:p>
    <w:p w14:paraId="2C048DD0" w14:textId="77777777" w:rsidR="003B536F" w:rsidRDefault="003B536F" w:rsidP="003538B6">
      <w:pPr>
        <w:rPr>
          <w:b/>
          <w:lang w:val="en-GB" w:eastAsia="ru-RU"/>
        </w:rPr>
      </w:pPr>
    </w:p>
    <w:p w14:paraId="570615D0" w14:textId="77777777" w:rsidR="003B536F" w:rsidRPr="009422C6" w:rsidRDefault="003B536F" w:rsidP="003538B6">
      <w:pPr>
        <w:rPr>
          <w:b/>
          <w:lang w:val="en-GB" w:eastAsia="ru-RU"/>
        </w:rPr>
      </w:pPr>
    </w:p>
    <w:p w14:paraId="2978FEC3" w14:textId="7702E3E0" w:rsidR="003538B6" w:rsidRPr="009422C6" w:rsidRDefault="003538B6" w:rsidP="003538B6">
      <w:pPr>
        <w:rPr>
          <w:b/>
          <w:sz w:val="24"/>
          <w:lang w:val="en-GB" w:eastAsia="ru-RU"/>
        </w:rPr>
      </w:pPr>
      <w:r w:rsidRPr="009422C6">
        <w:rPr>
          <w:b/>
          <w:sz w:val="24"/>
          <w:lang w:val="en-GB" w:eastAsia="ru-RU"/>
        </w:rPr>
        <w:t>Table 4.5 Uzbekistan</w:t>
      </w:r>
      <w:r w:rsidR="003B536F">
        <w:rPr>
          <w:b/>
          <w:sz w:val="24"/>
          <w:lang w:val="en-GB" w:eastAsia="ru-RU"/>
        </w:rPr>
        <w:t>,</w:t>
      </w:r>
      <w:r w:rsidR="003B536F" w:rsidRPr="003B536F">
        <w:rPr>
          <w:b/>
          <w:lang w:val="en-GB" w:eastAsia="ru-RU"/>
        </w:rPr>
        <w:t xml:space="preserve"> </w:t>
      </w:r>
      <w:r w:rsidR="003B536F">
        <w:rPr>
          <w:b/>
          <w:lang w:val="en-GB" w:eastAsia="ru-RU"/>
        </w:rPr>
        <w:t>radio stations and languages</w:t>
      </w:r>
      <w:r w:rsidR="003B536F" w:rsidRPr="009422C6">
        <w:rPr>
          <w:rStyle w:val="FootnoteReference"/>
          <w:b/>
          <w:sz w:val="24"/>
          <w:lang w:val="en-GB" w:eastAsia="ru-RU"/>
        </w:rPr>
        <w:t xml:space="preserve"> </w:t>
      </w:r>
      <w:r w:rsidRPr="009422C6">
        <w:rPr>
          <w:rStyle w:val="FootnoteReference"/>
          <w:b/>
          <w:sz w:val="24"/>
          <w:lang w:val="en-GB" w:eastAsia="ru-RU"/>
        </w:rPr>
        <w:footnoteReference w:id="28"/>
      </w:r>
    </w:p>
    <w:tbl>
      <w:tblPr>
        <w:tblStyle w:val="TableGrid"/>
        <w:tblW w:w="0" w:type="auto"/>
        <w:tblLook w:val="04A0" w:firstRow="1" w:lastRow="0" w:firstColumn="1" w:lastColumn="0" w:noHBand="0" w:noVBand="1"/>
      </w:tblPr>
      <w:tblGrid>
        <w:gridCol w:w="1088"/>
        <w:gridCol w:w="1430"/>
        <w:gridCol w:w="1559"/>
        <w:gridCol w:w="1701"/>
        <w:gridCol w:w="2780"/>
      </w:tblGrid>
      <w:tr w:rsidR="00143D6F" w:rsidRPr="00B060ED" w14:paraId="19BFF382" w14:textId="77777777" w:rsidTr="002D01B6">
        <w:trPr>
          <w:trHeight w:val="472"/>
        </w:trPr>
        <w:tc>
          <w:tcPr>
            <w:tcW w:w="1088" w:type="dxa"/>
            <w:tcBorders>
              <w:top w:val="single" w:sz="4" w:space="0" w:color="auto"/>
              <w:left w:val="single" w:sz="4" w:space="0" w:color="auto"/>
              <w:bottom w:val="single" w:sz="4" w:space="0" w:color="auto"/>
              <w:right w:val="single" w:sz="4" w:space="0" w:color="auto"/>
            </w:tcBorders>
          </w:tcPr>
          <w:p w14:paraId="21D24F8A" w14:textId="0A6E9B31" w:rsidR="003538B6" w:rsidRPr="009422C6" w:rsidRDefault="003538B6" w:rsidP="007A0686">
            <w:pPr>
              <w:rPr>
                <w:b/>
                <w:sz w:val="20"/>
                <w:szCs w:val="20"/>
                <w:lang w:val="en-GB" w:eastAsia="ru-RU"/>
              </w:rPr>
            </w:pPr>
          </w:p>
        </w:tc>
        <w:tc>
          <w:tcPr>
            <w:tcW w:w="1430" w:type="dxa"/>
            <w:tcBorders>
              <w:top w:val="single" w:sz="4" w:space="0" w:color="auto"/>
              <w:left w:val="single" w:sz="4" w:space="0" w:color="auto"/>
              <w:bottom w:val="single" w:sz="4" w:space="0" w:color="auto"/>
              <w:right w:val="single" w:sz="4" w:space="0" w:color="auto"/>
            </w:tcBorders>
          </w:tcPr>
          <w:p w14:paraId="1C422CAA" w14:textId="77777777" w:rsidR="003538B6" w:rsidRPr="009422C6" w:rsidRDefault="003538B6" w:rsidP="007A0686">
            <w:pPr>
              <w:rPr>
                <w:b/>
                <w:sz w:val="20"/>
                <w:szCs w:val="20"/>
                <w:lang w:val="en-GB" w:eastAsia="ru-RU"/>
              </w:rPr>
            </w:pPr>
            <w:r w:rsidRPr="009422C6">
              <w:rPr>
                <w:b/>
                <w:sz w:val="20"/>
                <w:szCs w:val="20"/>
                <w:lang w:val="en-GB" w:eastAsia="ru-RU"/>
              </w:rPr>
              <w:t>National</w:t>
            </w:r>
          </w:p>
        </w:tc>
        <w:tc>
          <w:tcPr>
            <w:tcW w:w="1559" w:type="dxa"/>
            <w:tcBorders>
              <w:top w:val="single" w:sz="4" w:space="0" w:color="auto"/>
              <w:left w:val="single" w:sz="4" w:space="0" w:color="auto"/>
              <w:bottom w:val="single" w:sz="4" w:space="0" w:color="auto"/>
              <w:right w:val="single" w:sz="4" w:space="0" w:color="auto"/>
            </w:tcBorders>
          </w:tcPr>
          <w:p w14:paraId="31B82CD5" w14:textId="77777777" w:rsidR="003538B6" w:rsidRPr="009422C6" w:rsidRDefault="003538B6" w:rsidP="007A0686">
            <w:pPr>
              <w:rPr>
                <w:b/>
                <w:sz w:val="20"/>
                <w:szCs w:val="20"/>
                <w:lang w:val="en-GB" w:eastAsia="ru-RU"/>
              </w:rPr>
            </w:pPr>
            <w:r w:rsidRPr="009422C6">
              <w:rPr>
                <w:b/>
                <w:sz w:val="20"/>
                <w:szCs w:val="20"/>
                <w:lang w:val="en-GB" w:eastAsia="ru-RU"/>
              </w:rPr>
              <w:t>Russian</w:t>
            </w:r>
          </w:p>
        </w:tc>
        <w:tc>
          <w:tcPr>
            <w:tcW w:w="1701" w:type="dxa"/>
            <w:tcBorders>
              <w:top w:val="single" w:sz="4" w:space="0" w:color="auto"/>
              <w:left w:val="single" w:sz="4" w:space="0" w:color="auto"/>
              <w:bottom w:val="single" w:sz="4" w:space="0" w:color="auto"/>
              <w:right w:val="single" w:sz="4" w:space="0" w:color="auto"/>
            </w:tcBorders>
          </w:tcPr>
          <w:p w14:paraId="019CAE44" w14:textId="77777777" w:rsidR="003538B6" w:rsidRPr="009422C6" w:rsidRDefault="003538B6" w:rsidP="007A0686">
            <w:pPr>
              <w:rPr>
                <w:b/>
                <w:sz w:val="20"/>
                <w:szCs w:val="20"/>
                <w:lang w:val="en-GB" w:eastAsia="ru-RU"/>
              </w:rPr>
            </w:pPr>
            <w:r w:rsidRPr="009422C6">
              <w:rPr>
                <w:b/>
                <w:sz w:val="20"/>
                <w:szCs w:val="20"/>
                <w:lang w:val="en-GB" w:eastAsia="ru-RU"/>
              </w:rPr>
              <w:t>English</w:t>
            </w:r>
          </w:p>
        </w:tc>
        <w:tc>
          <w:tcPr>
            <w:tcW w:w="2780" w:type="dxa"/>
            <w:tcBorders>
              <w:top w:val="single" w:sz="4" w:space="0" w:color="auto"/>
              <w:left w:val="single" w:sz="4" w:space="0" w:color="auto"/>
              <w:bottom w:val="single" w:sz="4" w:space="0" w:color="auto"/>
              <w:right w:val="single" w:sz="4" w:space="0" w:color="auto"/>
            </w:tcBorders>
          </w:tcPr>
          <w:p w14:paraId="72D613BB" w14:textId="24BBEBF7" w:rsidR="003538B6" w:rsidRPr="009422C6" w:rsidRDefault="003538B6" w:rsidP="003B536F">
            <w:pPr>
              <w:rPr>
                <w:b/>
                <w:sz w:val="20"/>
                <w:szCs w:val="20"/>
                <w:lang w:val="en-GB" w:eastAsia="ru-RU"/>
              </w:rPr>
            </w:pPr>
            <w:r w:rsidRPr="009422C6">
              <w:rPr>
                <w:b/>
                <w:sz w:val="20"/>
                <w:szCs w:val="20"/>
                <w:lang w:val="en-GB" w:eastAsia="ru-RU"/>
              </w:rPr>
              <w:t>Other (Kazakh, Tajik, Tatar, Bashkir and others)</w:t>
            </w:r>
          </w:p>
        </w:tc>
      </w:tr>
      <w:tr w:rsidR="00143D6F" w:rsidRPr="009422C6" w14:paraId="111B1747" w14:textId="77777777" w:rsidTr="002D01B6">
        <w:trPr>
          <w:trHeight w:val="317"/>
        </w:trPr>
        <w:tc>
          <w:tcPr>
            <w:tcW w:w="1088" w:type="dxa"/>
            <w:tcBorders>
              <w:top w:val="single" w:sz="4" w:space="0" w:color="auto"/>
              <w:left w:val="single" w:sz="4" w:space="0" w:color="auto"/>
              <w:bottom w:val="single" w:sz="4" w:space="0" w:color="auto"/>
              <w:right w:val="single" w:sz="4" w:space="0" w:color="auto"/>
            </w:tcBorders>
          </w:tcPr>
          <w:p w14:paraId="73ED89EE" w14:textId="77777777" w:rsidR="003538B6" w:rsidRPr="009422C6" w:rsidRDefault="003538B6" w:rsidP="007A0686">
            <w:pPr>
              <w:rPr>
                <w:b/>
                <w:sz w:val="20"/>
                <w:szCs w:val="20"/>
                <w:lang w:val="en-GB" w:eastAsia="ru-RU"/>
              </w:rPr>
            </w:pPr>
            <w:r w:rsidRPr="009422C6">
              <w:rPr>
                <w:b/>
                <w:sz w:val="20"/>
                <w:szCs w:val="20"/>
                <w:lang w:val="en-GB" w:eastAsia="ru-RU"/>
              </w:rPr>
              <w:t>1991</w:t>
            </w:r>
          </w:p>
        </w:tc>
        <w:tc>
          <w:tcPr>
            <w:tcW w:w="1430" w:type="dxa"/>
            <w:tcBorders>
              <w:top w:val="single" w:sz="4" w:space="0" w:color="auto"/>
              <w:left w:val="single" w:sz="4" w:space="0" w:color="auto"/>
              <w:bottom w:val="single" w:sz="4" w:space="0" w:color="auto"/>
              <w:right w:val="single" w:sz="4" w:space="0" w:color="auto"/>
            </w:tcBorders>
          </w:tcPr>
          <w:p w14:paraId="7AD16924" w14:textId="77777777" w:rsidR="003538B6" w:rsidRPr="009422C6" w:rsidRDefault="003538B6" w:rsidP="007A0686">
            <w:pPr>
              <w:rPr>
                <w:sz w:val="20"/>
                <w:szCs w:val="20"/>
                <w:lang w:val="en-GB" w:eastAsia="ru-RU"/>
              </w:rPr>
            </w:pPr>
            <w:r w:rsidRPr="009422C6">
              <w:rPr>
                <w:sz w:val="20"/>
                <w:szCs w:val="20"/>
                <w:lang w:val="en-GB" w:eastAsia="ru-RU"/>
              </w:rPr>
              <w:t>4</w:t>
            </w:r>
          </w:p>
        </w:tc>
        <w:tc>
          <w:tcPr>
            <w:tcW w:w="1559" w:type="dxa"/>
            <w:tcBorders>
              <w:top w:val="single" w:sz="4" w:space="0" w:color="auto"/>
              <w:left w:val="single" w:sz="4" w:space="0" w:color="auto"/>
              <w:bottom w:val="single" w:sz="4" w:space="0" w:color="auto"/>
              <w:right w:val="single" w:sz="4" w:space="0" w:color="auto"/>
            </w:tcBorders>
          </w:tcPr>
          <w:p w14:paraId="4EBB89AE" w14:textId="77777777" w:rsidR="003538B6" w:rsidRPr="009422C6" w:rsidRDefault="003538B6" w:rsidP="007A0686">
            <w:pPr>
              <w:rPr>
                <w:sz w:val="20"/>
                <w:szCs w:val="20"/>
                <w:lang w:val="en-GB" w:eastAsia="ru-RU"/>
              </w:rPr>
            </w:pPr>
            <w:r w:rsidRPr="009422C6">
              <w:rPr>
                <w:sz w:val="20"/>
                <w:szCs w:val="20"/>
                <w:lang w:val="en-GB" w:eastAsia="ru-RU"/>
              </w:rPr>
              <w:t>3</w:t>
            </w:r>
          </w:p>
        </w:tc>
        <w:tc>
          <w:tcPr>
            <w:tcW w:w="1701" w:type="dxa"/>
            <w:tcBorders>
              <w:top w:val="single" w:sz="4" w:space="0" w:color="auto"/>
              <w:left w:val="single" w:sz="4" w:space="0" w:color="auto"/>
              <w:bottom w:val="single" w:sz="4" w:space="0" w:color="auto"/>
              <w:right w:val="single" w:sz="4" w:space="0" w:color="auto"/>
            </w:tcBorders>
          </w:tcPr>
          <w:p w14:paraId="0B9DBEF1" w14:textId="77777777" w:rsidR="003538B6" w:rsidRPr="009422C6" w:rsidRDefault="003538B6" w:rsidP="007A0686">
            <w:pPr>
              <w:rPr>
                <w:sz w:val="20"/>
                <w:szCs w:val="20"/>
                <w:lang w:val="en-GB" w:eastAsia="ru-RU"/>
              </w:rPr>
            </w:pPr>
            <w:r w:rsidRPr="009422C6">
              <w:rPr>
                <w:sz w:val="20"/>
                <w:szCs w:val="20"/>
                <w:lang w:val="en-GB" w:eastAsia="ru-RU"/>
              </w:rPr>
              <w:t>1</w:t>
            </w:r>
          </w:p>
        </w:tc>
        <w:tc>
          <w:tcPr>
            <w:tcW w:w="2780" w:type="dxa"/>
            <w:tcBorders>
              <w:top w:val="single" w:sz="4" w:space="0" w:color="auto"/>
              <w:left w:val="single" w:sz="4" w:space="0" w:color="auto"/>
              <w:bottom w:val="single" w:sz="4" w:space="0" w:color="auto"/>
              <w:right w:val="single" w:sz="4" w:space="0" w:color="auto"/>
            </w:tcBorders>
          </w:tcPr>
          <w:p w14:paraId="3DB2D827" w14:textId="77777777" w:rsidR="003538B6" w:rsidRPr="009422C6" w:rsidRDefault="003538B6" w:rsidP="007A0686">
            <w:pPr>
              <w:rPr>
                <w:sz w:val="20"/>
                <w:szCs w:val="20"/>
                <w:lang w:val="en-GB" w:eastAsia="ru-RU"/>
              </w:rPr>
            </w:pPr>
            <w:r w:rsidRPr="009422C6">
              <w:rPr>
                <w:sz w:val="20"/>
                <w:szCs w:val="20"/>
                <w:lang w:val="en-GB" w:eastAsia="ru-RU"/>
              </w:rPr>
              <w:t>1</w:t>
            </w:r>
          </w:p>
        </w:tc>
      </w:tr>
      <w:tr w:rsidR="00143D6F" w:rsidRPr="009422C6" w14:paraId="25D49433" w14:textId="77777777" w:rsidTr="002D01B6">
        <w:trPr>
          <w:trHeight w:val="430"/>
        </w:trPr>
        <w:tc>
          <w:tcPr>
            <w:tcW w:w="1088" w:type="dxa"/>
            <w:tcBorders>
              <w:top w:val="single" w:sz="4" w:space="0" w:color="auto"/>
              <w:left w:val="single" w:sz="4" w:space="0" w:color="auto"/>
              <w:bottom w:val="single" w:sz="4" w:space="0" w:color="auto"/>
              <w:right w:val="single" w:sz="4" w:space="0" w:color="auto"/>
            </w:tcBorders>
          </w:tcPr>
          <w:p w14:paraId="5758C0BB" w14:textId="77777777" w:rsidR="003538B6" w:rsidRPr="009422C6" w:rsidRDefault="003538B6" w:rsidP="007A0686">
            <w:pPr>
              <w:rPr>
                <w:b/>
                <w:sz w:val="20"/>
                <w:szCs w:val="20"/>
                <w:lang w:val="en-GB" w:eastAsia="ru-RU"/>
              </w:rPr>
            </w:pPr>
            <w:r w:rsidRPr="009422C6">
              <w:rPr>
                <w:b/>
                <w:sz w:val="20"/>
                <w:szCs w:val="20"/>
                <w:lang w:val="en-GB" w:eastAsia="ru-RU"/>
              </w:rPr>
              <w:t>1995</w:t>
            </w:r>
            <w:r w:rsidRPr="009422C6">
              <w:rPr>
                <w:rStyle w:val="FootnoteReference"/>
                <w:b/>
                <w:sz w:val="20"/>
                <w:szCs w:val="20"/>
                <w:lang w:val="en-GB" w:eastAsia="ru-RU"/>
              </w:rPr>
              <w:footnoteReference w:id="29"/>
            </w:r>
          </w:p>
        </w:tc>
        <w:tc>
          <w:tcPr>
            <w:tcW w:w="1430" w:type="dxa"/>
            <w:tcBorders>
              <w:top w:val="single" w:sz="4" w:space="0" w:color="auto"/>
              <w:left w:val="single" w:sz="4" w:space="0" w:color="auto"/>
              <w:bottom w:val="single" w:sz="4" w:space="0" w:color="auto"/>
              <w:right w:val="single" w:sz="4" w:space="0" w:color="auto"/>
            </w:tcBorders>
          </w:tcPr>
          <w:p w14:paraId="02E699C8" w14:textId="77777777" w:rsidR="003538B6" w:rsidRPr="009422C6" w:rsidRDefault="003538B6" w:rsidP="007A0686">
            <w:pPr>
              <w:rPr>
                <w:sz w:val="20"/>
                <w:szCs w:val="20"/>
                <w:lang w:val="en-GB" w:eastAsia="ru-RU"/>
              </w:rPr>
            </w:pPr>
            <w:r w:rsidRPr="009422C6">
              <w:rPr>
                <w:sz w:val="20"/>
                <w:szCs w:val="20"/>
                <w:lang w:val="en-GB" w:eastAsia="ru-RU"/>
              </w:rPr>
              <w:t>4</w:t>
            </w:r>
          </w:p>
        </w:tc>
        <w:tc>
          <w:tcPr>
            <w:tcW w:w="1559" w:type="dxa"/>
            <w:tcBorders>
              <w:top w:val="single" w:sz="4" w:space="0" w:color="auto"/>
              <w:left w:val="single" w:sz="4" w:space="0" w:color="auto"/>
              <w:bottom w:val="single" w:sz="4" w:space="0" w:color="auto"/>
              <w:right w:val="single" w:sz="4" w:space="0" w:color="auto"/>
            </w:tcBorders>
          </w:tcPr>
          <w:p w14:paraId="63A64AF2" w14:textId="77777777" w:rsidR="003538B6" w:rsidRPr="009422C6" w:rsidRDefault="003538B6" w:rsidP="007A0686">
            <w:pPr>
              <w:rPr>
                <w:sz w:val="20"/>
                <w:szCs w:val="20"/>
                <w:lang w:val="en-GB" w:eastAsia="ru-RU"/>
              </w:rPr>
            </w:pPr>
            <w:r w:rsidRPr="009422C6">
              <w:rPr>
                <w:sz w:val="20"/>
                <w:szCs w:val="20"/>
                <w:lang w:val="en-GB" w:eastAsia="ru-RU"/>
              </w:rPr>
              <w:t>3</w:t>
            </w:r>
          </w:p>
        </w:tc>
        <w:tc>
          <w:tcPr>
            <w:tcW w:w="1701" w:type="dxa"/>
            <w:tcBorders>
              <w:top w:val="single" w:sz="4" w:space="0" w:color="auto"/>
              <w:left w:val="single" w:sz="4" w:space="0" w:color="auto"/>
              <w:bottom w:val="single" w:sz="4" w:space="0" w:color="auto"/>
              <w:right w:val="single" w:sz="4" w:space="0" w:color="auto"/>
            </w:tcBorders>
          </w:tcPr>
          <w:p w14:paraId="7D961615" w14:textId="77777777" w:rsidR="003538B6" w:rsidRPr="009422C6" w:rsidRDefault="003538B6" w:rsidP="007A0686">
            <w:pPr>
              <w:rPr>
                <w:sz w:val="20"/>
                <w:szCs w:val="20"/>
                <w:lang w:val="en-GB" w:eastAsia="ru-RU"/>
              </w:rPr>
            </w:pPr>
            <w:r w:rsidRPr="009422C6">
              <w:rPr>
                <w:sz w:val="20"/>
                <w:szCs w:val="20"/>
                <w:lang w:val="en-GB" w:eastAsia="ru-RU"/>
              </w:rPr>
              <w:t>1</w:t>
            </w:r>
          </w:p>
        </w:tc>
        <w:tc>
          <w:tcPr>
            <w:tcW w:w="2780" w:type="dxa"/>
            <w:tcBorders>
              <w:top w:val="single" w:sz="4" w:space="0" w:color="auto"/>
              <w:left w:val="single" w:sz="4" w:space="0" w:color="auto"/>
              <w:bottom w:val="single" w:sz="4" w:space="0" w:color="auto"/>
              <w:right w:val="single" w:sz="4" w:space="0" w:color="auto"/>
            </w:tcBorders>
          </w:tcPr>
          <w:p w14:paraId="01DA1141" w14:textId="77777777" w:rsidR="003538B6" w:rsidRPr="009422C6" w:rsidRDefault="003538B6" w:rsidP="007A0686">
            <w:pPr>
              <w:rPr>
                <w:sz w:val="20"/>
                <w:szCs w:val="20"/>
                <w:lang w:val="en-GB" w:eastAsia="ru-RU"/>
              </w:rPr>
            </w:pPr>
            <w:r w:rsidRPr="009422C6">
              <w:rPr>
                <w:sz w:val="20"/>
                <w:szCs w:val="20"/>
                <w:lang w:val="en-GB" w:eastAsia="ru-RU"/>
              </w:rPr>
              <w:t>1</w:t>
            </w:r>
          </w:p>
        </w:tc>
      </w:tr>
      <w:tr w:rsidR="00143D6F" w:rsidRPr="009422C6" w14:paraId="102B5A63" w14:textId="77777777" w:rsidTr="002D01B6">
        <w:trPr>
          <w:trHeight w:val="430"/>
        </w:trPr>
        <w:tc>
          <w:tcPr>
            <w:tcW w:w="1088" w:type="dxa"/>
            <w:tcBorders>
              <w:top w:val="single" w:sz="4" w:space="0" w:color="auto"/>
              <w:left w:val="single" w:sz="4" w:space="0" w:color="auto"/>
              <w:bottom w:val="single" w:sz="4" w:space="0" w:color="auto"/>
              <w:right w:val="single" w:sz="4" w:space="0" w:color="auto"/>
            </w:tcBorders>
          </w:tcPr>
          <w:p w14:paraId="67463B19" w14:textId="77777777" w:rsidR="003538B6" w:rsidRPr="009422C6" w:rsidRDefault="003538B6" w:rsidP="007A0686">
            <w:pPr>
              <w:rPr>
                <w:b/>
                <w:sz w:val="20"/>
                <w:szCs w:val="20"/>
                <w:lang w:val="en-GB" w:eastAsia="ru-RU"/>
              </w:rPr>
            </w:pPr>
            <w:r w:rsidRPr="009422C6">
              <w:rPr>
                <w:b/>
                <w:sz w:val="20"/>
                <w:szCs w:val="20"/>
                <w:lang w:val="en-GB" w:eastAsia="ru-RU"/>
              </w:rPr>
              <w:t>2000</w:t>
            </w:r>
            <w:r w:rsidRPr="009422C6">
              <w:rPr>
                <w:rStyle w:val="FootnoteReference"/>
                <w:b/>
                <w:sz w:val="20"/>
                <w:szCs w:val="20"/>
                <w:lang w:val="en-GB" w:eastAsia="ru-RU"/>
              </w:rPr>
              <w:footnoteReference w:id="30"/>
            </w:r>
          </w:p>
        </w:tc>
        <w:tc>
          <w:tcPr>
            <w:tcW w:w="1430" w:type="dxa"/>
            <w:tcBorders>
              <w:top w:val="single" w:sz="4" w:space="0" w:color="auto"/>
              <w:left w:val="single" w:sz="4" w:space="0" w:color="auto"/>
              <w:bottom w:val="single" w:sz="4" w:space="0" w:color="auto"/>
              <w:right w:val="single" w:sz="4" w:space="0" w:color="auto"/>
            </w:tcBorders>
          </w:tcPr>
          <w:p w14:paraId="0C56255F" w14:textId="77777777" w:rsidR="003538B6" w:rsidRPr="009422C6" w:rsidRDefault="003538B6" w:rsidP="007A0686">
            <w:pPr>
              <w:rPr>
                <w:sz w:val="20"/>
                <w:szCs w:val="20"/>
                <w:lang w:val="en-GB" w:eastAsia="ru-RU"/>
              </w:rPr>
            </w:pPr>
            <w:r w:rsidRPr="009422C6">
              <w:rPr>
                <w:sz w:val="20"/>
                <w:szCs w:val="20"/>
                <w:lang w:val="en-GB" w:eastAsia="ru-RU"/>
              </w:rPr>
              <w:t>12</w:t>
            </w:r>
          </w:p>
        </w:tc>
        <w:tc>
          <w:tcPr>
            <w:tcW w:w="1559" w:type="dxa"/>
            <w:tcBorders>
              <w:top w:val="single" w:sz="4" w:space="0" w:color="auto"/>
              <w:left w:val="single" w:sz="4" w:space="0" w:color="auto"/>
              <w:bottom w:val="single" w:sz="4" w:space="0" w:color="auto"/>
              <w:right w:val="single" w:sz="4" w:space="0" w:color="auto"/>
            </w:tcBorders>
          </w:tcPr>
          <w:p w14:paraId="5FE46794" w14:textId="77777777" w:rsidR="003538B6" w:rsidRPr="009422C6" w:rsidRDefault="003538B6" w:rsidP="007A0686">
            <w:pPr>
              <w:rPr>
                <w:sz w:val="20"/>
                <w:szCs w:val="20"/>
                <w:lang w:val="en-GB" w:eastAsia="ru-RU"/>
              </w:rPr>
            </w:pPr>
            <w:r w:rsidRPr="009422C6">
              <w:rPr>
                <w:sz w:val="20"/>
                <w:szCs w:val="20"/>
                <w:lang w:val="en-GB" w:eastAsia="ru-RU"/>
              </w:rPr>
              <w:t>10</w:t>
            </w:r>
          </w:p>
        </w:tc>
        <w:tc>
          <w:tcPr>
            <w:tcW w:w="1701" w:type="dxa"/>
            <w:tcBorders>
              <w:top w:val="single" w:sz="4" w:space="0" w:color="auto"/>
              <w:left w:val="single" w:sz="4" w:space="0" w:color="auto"/>
              <w:bottom w:val="single" w:sz="4" w:space="0" w:color="auto"/>
              <w:right w:val="single" w:sz="4" w:space="0" w:color="auto"/>
            </w:tcBorders>
          </w:tcPr>
          <w:p w14:paraId="58669033" w14:textId="77777777" w:rsidR="003538B6" w:rsidRPr="009422C6" w:rsidRDefault="003538B6" w:rsidP="007A0686">
            <w:pPr>
              <w:rPr>
                <w:sz w:val="20"/>
                <w:szCs w:val="20"/>
                <w:lang w:val="en-GB" w:eastAsia="ru-RU"/>
              </w:rPr>
            </w:pPr>
            <w:r w:rsidRPr="009422C6">
              <w:rPr>
                <w:sz w:val="20"/>
                <w:szCs w:val="20"/>
                <w:lang w:val="en-GB" w:eastAsia="ru-RU"/>
              </w:rPr>
              <w:t>5</w:t>
            </w:r>
          </w:p>
        </w:tc>
        <w:tc>
          <w:tcPr>
            <w:tcW w:w="2780" w:type="dxa"/>
            <w:tcBorders>
              <w:top w:val="single" w:sz="4" w:space="0" w:color="auto"/>
              <w:left w:val="single" w:sz="4" w:space="0" w:color="auto"/>
              <w:bottom w:val="single" w:sz="4" w:space="0" w:color="auto"/>
              <w:right w:val="single" w:sz="4" w:space="0" w:color="auto"/>
            </w:tcBorders>
          </w:tcPr>
          <w:p w14:paraId="71B6E2E5" w14:textId="77777777" w:rsidR="003538B6" w:rsidRPr="009422C6" w:rsidRDefault="003538B6" w:rsidP="007A0686">
            <w:pPr>
              <w:rPr>
                <w:sz w:val="20"/>
                <w:szCs w:val="20"/>
                <w:lang w:val="en-GB" w:eastAsia="ru-RU"/>
              </w:rPr>
            </w:pPr>
            <w:r w:rsidRPr="009422C6">
              <w:rPr>
                <w:sz w:val="20"/>
                <w:szCs w:val="20"/>
                <w:lang w:val="en-GB" w:eastAsia="ru-RU"/>
              </w:rPr>
              <w:t>5</w:t>
            </w:r>
          </w:p>
        </w:tc>
      </w:tr>
      <w:tr w:rsidR="00143D6F" w:rsidRPr="009422C6" w14:paraId="2B65320D" w14:textId="77777777" w:rsidTr="002D01B6">
        <w:trPr>
          <w:trHeight w:val="451"/>
        </w:trPr>
        <w:tc>
          <w:tcPr>
            <w:tcW w:w="1088" w:type="dxa"/>
            <w:tcBorders>
              <w:top w:val="single" w:sz="4" w:space="0" w:color="auto"/>
              <w:left w:val="single" w:sz="4" w:space="0" w:color="auto"/>
              <w:bottom w:val="single" w:sz="4" w:space="0" w:color="auto"/>
              <w:right w:val="single" w:sz="4" w:space="0" w:color="auto"/>
            </w:tcBorders>
          </w:tcPr>
          <w:p w14:paraId="6A3750B8" w14:textId="77777777" w:rsidR="003538B6" w:rsidRPr="009422C6" w:rsidRDefault="003538B6" w:rsidP="007A0686">
            <w:pPr>
              <w:rPr>
                <w:b/>
                <w:sz w:val="20"/>
                <w:szCs w:val="20"/>
                <w:lang w:val="en-GB" w:eastAsia="ru-RU"/>
              </w:rPr>
            </w:pPr>
            <w:r w:rsidRPr="009422C6">
              <w:rPr>
                <w:b/>
                <w:sz w:val="20"/>
                <w:szCs w:val="20"/>
                <w:lang w:val="en-GB" w:eastAsia="ru-RU"/>
              </w:rPr>
              <w:t>2005</w:t>
            </w:r>
            <w:r w:rsidRPr="009422C6">
              <w:rPr>
                <w:rStyle w:val="FootnoteReference"/>
                <w:b/>
                <w:sz w:val="20"/>
                <w:szCs w:val="20"/>
                <w:lang w:val="en-GB" w:eastAsia="ru-RU"/>
              </w:rPr>
              <w:footnoteReference w:id="31"/>
            </w:r>
          </w:p>
        </w:tc>
        <w:tc>
          <w:tcPr>
            <w:tcW w:w="1430" w:type="dxa"/>
            <w:tcBorders>
              <w:top w:val="single" w:sz="4" w:space="0" w:color="auto"/>
              <w:left w:val="single" w:sz="4" w:space="0" w:color="auto"/>
              <w:bottom w:val="single" w:sz="4" w:space="0" w:color="auto"/>
              <w:right w:val="single" w:sz="4" w:space="0" w:color="auto"/>
            </w:tcBorders>
          </w:tcPr>
          <w:p w14:paraId="67208AFE" w14:textId="77777777" w:rsidR="003538B6" w:rsidRPr="009422C6" w:rsidRDefault="003538B6" w:rsidP="007A0686">
            <w:pPr>
              <w:rPr>
                <w:sz w:val="20"/>
                <w:szCs w:val="20"/>
                <w:lang w:val="en-GB" w:eastAsia="ru-RU"/>
              </w:rPr>
            </w:pPr>
            <w:r w:rsidRPr="009422C6">
              <w:rPr>
                <w:sz w:val="20"/>
                <w:szCs w:val="20"/>
                <w:lang w:val="en-GB" w:eastAsia="ru-RU"/>
              </w:rPr>
              <w:t>13</w:t>
            </w:r>
          </w:p>
        </w:tc>
        <w:tc>
          <w:tcPr>
            <w:tcW w:w="1559" w:type="dxa"/>
            <w:tcBorders>
              <w:top w:val="single" w:sz="4" w:space="0" w:color="auto"/>
              <w:left w:val="single" w:sz="4" w:space="0" w:color="auto"/>
              <w:bottom w:val="single" w:sz="4" w:space="0" w:color="auto"/>
              <w:right w:val="single" w:sz="4" w:space="0" w:color="auto"/>
            </w:tcBorders>
          </w:tcPr>
          <w:p w14:paraId="66811E8B" w14:textId="77777777" w:rsidR="003538B6" w:rsidRPr="009422C6" w:rsidRDefault="003538B6" w:rsidP="007A0686">
            <w:pPr>
              <w:rPr>
                <w:sz w:val="20"/>
                <w:szCs w:val="20"/>
                <w:lang w:val="en-GB" w:eastAsia="ru-RU"/>
              </w:rPr>
            </w:pPr>
            <w:r w:rsidRPr="009422C6">
              <w:rPr>
                <w:sz w:val="20"/>
                <w:szCs w:val="20"/>
                <w:lang w:val="en-GB" w:eastAsia="ru-RU"/>
              </w:rPr>
              <w:t>10</w:t>
            </w:r>
          </w:p>
        </w:tc>
        <w:tc>
          <w:tcPr>
            <w:tcW w:w="1701" w:type="dxa"/>
            <w:tcBorders>
              <w:top w:val="single" w:sz="4" w:space="0" w:color="auto"/>
              <w:left w:val="single" w:sz="4" w:space="0" w:color="auto"/>
              <w:bottom w:val="single" w:sz="4" w:space="0" w:color="auto"/>
              <w:right w:val="single" w:sz="4" w:space="0" w:color="auto"/>
            </w:tcBorders>
          </w:tcPr>
          <w:p w14:paraId="027DA666" w14:textId="77777777" w:rsidR="003538B6" w:rsidRPr="009422C6" w:rsidRDefault="003538B6" w:rsidP="007A0686">
            <w:pPr>
              <w:rPr>
                <w:sz w:val="20"/>
                <w:szCs w:val="20"/>
                <w:lang w:val="en-GB" w:eastAsia="ru-RU"/>
              </w:rPr>
            </w:pPr>
            <w:r w:rsidRPr="009422C6">
              <w:rPr>
                <w:sz w:val="20"/>
                <w:szCs w:val="20"/>
                <w:lang w:val="en-GB" w:eastAsia="ru-RU"/>
              </w:rPr>
              <w:t>5</w:t>
            </w:r>
          </w:p>
        </w:tc>
        <w:tc>
          <w:tcPr>
            <w:tcW w:w="2780" w:type="dxa"/>
            <w:tcBorders>
              <w:top w:val="single" w:sz="4" w:space="0" w:color="auto"/>
              <w:left w:val="single" w:sz="4" w:space="0" w:color="auto"/>
              <w:bottom w:val="single" w:sz="4" w:space="0" w:color="auto"/>
              <w:right w:val="single" w:sz="4" w:space="0" w:color="auto"/>
            </w:tcBorders>
          </w:tcPr>
          <w:p w14:paraId="296539C0" w14:textId="77777777" w:rsidR="003538B6" w:rsidRPr="009422C6" w:rsidRDefault="003538B6" w:rsidP="007A0686">
            <w:pPr>
              <w:rPr>
                <w:sz w:val="20"/>
                <w:szCs w:val="20"/>
                <w:lang w:val="en-GB" w:eastAsia="ru-RU"/>
              </w:rPr>
            </w:pPr>
            <w:r w:rsidRPr="009422C6">
              <w:rPr>
                <w:sz w:val="20"/>
                <w:szCs w:val="20"/>
                <w:lang w:val="en-GB" w:eastAsia="ru-RU"/>
              </w:rPr>
              <w:t>5</w:t>
            </w:r>
          </w:p>
        </w:tc>
      </w:tr>
      <w:tr w:rsidR="00143D6F" w:rsidRPr="009422C6" w14:paraId="322D0FF0" w14:textId="77777777" w:rsidTr="002D01B6">
        <w:trPr>
          <w:trHeight w:val="451"/>
        </w:trPr>
        <w:tc>
          <w:tcPr>
            <w:tcW w:w="1088" w:type="dxa"/>
            <w:tcBorders>
              <w:top w:val="single" w:sz="4" w:space="0" w:color="auto"/>
              <w:left w:val="single" w:sz="4" w:space="0" w:color="auto"/>
              <w:bottom w:val="single" w:sz="4" w:space="0" w:color="auto"/>
              <w:right w:val="single" w:sz="4" w:space="0" w:color="auto"/>
            </w:tcBorders>
          </w:tcPr>
          <w:p w14:paraId="643DE926" w14:textId="77777777" w:rsidR="003538B6" w:rsidRPr="009422C6" w:rsidRDefault="003538B6" w:rsidP="007A0686">
            <w:pPr>
              <w:rPr>
                <w:b/>
                <w:sz w:val="20"/>
                <w:szCs w:val="20"/>
                <w:lang w:val="en-GB" w:eastAsia="ru-RU"/>
              </w:rPr>
            </w:pPr>
            <w:r w:rsidRPr="009422C6">
              <w:rPr>
                <w:b/>
                <w:sz w:val="20"/>
                <w:szCs w:val="20"/>
                <w:lang w:val="en-GB" w:eastAsia="ru-RU"/>
              </w:rPr>
              <w:t>2010</w:t>
            </w:r>
            <w:r w:rsidRPr="009422C6">
              <w:rPr>
                <w:rStyle w:val="FootnoteReference"/>
                <w:b/>
                <w:sz w:val="20"/>
                <w:szCs w:val="20"/>
                <w:lang w:val="en-GB" w:eastAsia="ru-RU"/>
              </w:rPr>
              <w:footnoteReference w:id="32"/>
            </w:r>
          </w:p>
        </w:tc>
        <w:tc>
          <w:tcPr>
            <w:tcW w:w="1430" w:type="dxa"/>
            <w:tcBorders>
              <w:top w:val="single" w:sz="4" w:space="0" w:color="auto"/>
              <w:left w:val="single" w:sz="4" w:space="0" w:color="auto"/>
              <w:bottom w:val="single" w:sz="4" w:space="0" w:color="auto"/>
              <w:right w:val="single" w:sz="4" w:space="0" w:color="auto"/>
            </w:tcBorders>
          </w:tcPr>
          <w:p w14:paraId="36263B22" w14:textId="77777777" w:rsidR="003538B6" w:rsidRPr="009422C6" w:rsidRDefault="003538B6" w:rsidP="007A0686">
            <w:pPr>
              <w:rPr>
                <w:sz w:val="20"/>
                <w:szCs w:val="20"/>
                <w:lang w:val="en-GB" w:eastAsia="ru-RU"/>
              </w:rPr>
            </w:pPr>
            <w:r w:rsidRPr="009422C6">
              <w:rPr>
                <w:sz w:val="20"/>
                <w:szCs w:val="20"/>
                <w:lang w:val="en-GB" w:eastAsia="ru-RU"/>
              </w:rPr>
              <w:t>36</w:t>
            </w:r>
          </w:p>
        </w:tc>
        <w:tc>
          <w:tcPr>
            <w:tcW w:w="1559" w:type="dxa"/>
            <w:tcBorders>
              <w:top w:val="single" w:sz="4" w:space="0" w:color="auto"/>
              <w:left w:val="single" w:sz="4" w:space="0" w:color="auto"/>
              <w:bottom w:val="single" w:sz="4" w:space="0" w:color="auto"/>
              <w:right w:val="single" w:sz="4" w:space="0" w:color="auto"/>
            </w:tcBorders>
          </w:tcPr>
          <w:p w14:paraId="73B76981" w14:textId="77777777" w:rsidR="003538B6" w:rsidRPr="009422C6" w:rsidRDefault="003538B6" w:rsidP="007A0686">
            <w:pPr>
              <w:rPr>
                <w:sz w:val="20"/>
                <w:szCs w:val="20"/>
                <w:lang w:val="en-GB" w:eastAsia="ru-RU"/>
              </w:rPr>
            </w:pPr>
            <w:r w:rsidRPr="009422C6">
              <w:rPr>
                <w:sz w:val="20"/>
                <w:szCs w:val="20"/>
                <w:lang w:val="en-GB" w:eastAsia="ru-RU"/>
              </w:rPr>
              <w:t>12</w:t>
            </w:r>
          </w:p>
        </w:tc>
        <w:tc>
          <w:tcPr>
            <w:tcW w:w="1701" w:type="dxa"/>
            <w:tcBorders>
              <w:top w:val="single" w:sz="4" w:space="0" w:color="auto"/>
              <w:left w:val="single" w:sz="4" w:space="0" w:color="auto"/>
              <w:bottom w:val="single" w:sz="4" w:space="0" w:color="auto"/>
              <w:right w:val="single" w:sz="4" w:space="0" w:color="auto"/>
            </w:tcBorders>
          </w:tcPr>
          <w:p w14:paraId="5E57781E" w14:textId="77777777" w:rsidR="003538B6" w:rsidRPr="009422C6" w:rsidRDefault="003538B6" w:rsidP="007A0686">
            <w:pPr>
              <w:rPr>
                <w:sz w:val="20"/>
                <w:szCs w:val="20"/>
                <w:lang w:val="en-GB" w:eastAsia="ru-RU"/>
              </w:rPr>
            </w:pPr>
            <w:r w:rsidRPr="009422C6">
              <w:rPr>
                <w:sz w:val="20"/>
                <w:szCs w:val="20"/>
                <w:lang w:val="en-GB" w:eastAsia="ru-RU"/>
              </w:rPr>
              <w:t>9</w:t>
            </w:r>
          </w:p>
        </w:tc>
        <w:tc>
          <w:tcPr>
            <w:tcW w:w="2780" w:type="dxa"/>
            <w:tcBorders>
              <w:top w:val="single" w:sz="4" w:space="0" w:color="auto"/>
              <w:left w:val="single" w:sz="4" w:space="0" w:color="auto"/>
              <w:bottom w:val="single" w:sz="4" w:space="0" w:color="auto"/>
              <w:right w:val="single" w:sz="4" w:space="0" w:color="auto"/>
            </w:tcBorders>
          </w:tcPr>
          <w:p w14:paraId="5CA7F349" w14:textId="77777777" w:rsidR="003538B6" w:rsidRPr="009422C6" w:rsidRDefault="003538B6" w:rsidP="007A0686">
            <w:pPr>
              <w:rPr>
                <w:sz w:val="20"/>
                <w:szCs w:val="20"/>
                <w:lang w:val="en-GB" w:eastAsia="ru-RU"/>
              </w:rPr>
            </w:pPr>
            <w:r w:rsidRPr="009422C6">
              <w:rPr>
                <w:sz w:val="20"/>
                <w:szCs w:val="20"/>
                <w:lang w:val="en-GB" w:eastAsia="ru-RU"/>
              </w:rPr>
              <w:t>8</w:t>
            </w:r>
          </w:p>
        </w:tc>
      </w:tr>
      <w:tr w:rsidR="00143D6F" w:rsidRPr="009422C6" w14:paraId="6296374B" w14:textId="77777777" w:rsidTr="002D01B6">
        <w:trPr>
          <w:trHeight w:val="451"/>
        </w:trPr>
        <w:tc>
          <w:tcPr>
            <w:tcW w:w="1088" w:type="dxa"/>
            <w:tcBorders>
              <w:top w:val="single" w:sz="4" w:space="0" w:color="auto"/>
              <w:left w:val="single" w:sz="4" w:space="0" w:color="auto"/>
              <w:bottom w:val="single" w:sz="4" w:space="0" w:color="auto"/>
              <w:right w:val="single" w:sz="4" w:space="0" w:color="auto"/>
            </w:tcBorders>
          </w:tcPr>
          <w:p w14:paraId="05C92A8E" w14:textId="77777777" w:rsidR="003538B6" w:rsidRPr="009422C6" w:rsidRDefault="003538B6" w:rsidP="007A0686">
            <w:pPr>
              <w:rPr>
                <w:b/>
                <w:sz w:val="20"/>
                <w:szCs w:val="20"/>
                <w:lang w:val="en-GB" w:eastAsia="ru-RU"/>
              </w:rPr>
            </w:pPr>
            <w:r w:rsidRPr="009422C6">
              <w:rPr>
                <w:b/>
                <w:sz w:val="20"/>
                <w:szCs w:val="20"/>
                <w:lang w:val="en-GB" w:eastAsia="ru-RU"/>
              </w:rPr>
              <w:t>2013</w:t>
            </w:r>
            <w:r w:rsidRPr="009422C6">
              <w:rPr>
                <w:rStyle w:val="FootnoteReference"/>
                <w:b/>
                <w:sz w:val="20"/>
                <w:szCs w:val="20"/>
                <w:lang w:val="en-GB" w:eastAsia="ru-RU"/>
              </w:rPr>
              <w:footnoteReference w:id="33"/>
            </w:r>
          </w:p>
        </w:tc>
        <w:tc>
          <w:tcPr>
            <w:tcW w:w="1430" w:type="dxa"/>
            <w:tcBorders>
              <w:top w:val="single" w:sz="4" w:space="0" w:color="auto"/>
              <w:left w:val="single" w:sz="4" w:space="0" w:color="auto"/>
              <w:bottom w:val="single" w:sz="4" w:space="0" w:color="auto"/>
              <w:right w:val="single" w:sz="4" w:space="0" w:color="auto"/>
            </w:tcBorders>
          </w:tcPr>
          <w:p w14:paraId="11723E30" w14:textId="77777777" w:rsidR="003538B6" w:rsidRPr="009422C6" w:rsidRDefault="003538B6" w:rsidP="007A0686">
            <w:pPr>
              <w:rPr>
                <w:sz w:val="20"/>
                <w:szCs w:val="20"/>
                <w:lang w:val="en-GB" w:eastAsia="ru-RU"/>
              </w:rPr>
            </w:pPr>
            <w:r w:rsidRPr="009422C6">
              <w:rPr>
                <w:sz w:val="20"/>
                <w:szCs w:val="20"/>
                <w:lang w:val="en-GB" w:eastAsia="ru-RU"/>
              </w:rPr>
              <w:t>35</w:t>
            </w:r>
          </w:p>
        </w:tc>
        <w:tc>
          <w:tcPr>
            <w:tcW w:w="1559" w:type="dxa"/>
            <w:tcBorders>
              <w:top w:val="single" w:sz="4" w:space="0" w:color="auto"/>
              <w:left w:val="single" w:sz="4" w:space="0" w:color="auto"/>
              <w:bottom w:val="single" w:sz="4" w:space="0" w:color="auto"/>
              <w:right w:val="single" w:sz="4" w:space="0" w:color="auto"/>
            </w:tcBorders>
          </w:tcPr>
          <w:p w14:paraId="66C87E8B" w14:textId="77777777" w:rsidR="003538B6" w:rsidRPr="009422C6" w:rsidRDefault="003538B6" w:rsidP="007A0686">
            <w:pPr>
              <w:rPr>
                <w:sz w:val="20"/>
                <w:szCs w:val="20"/>
                <w:lang w:val="en-GB" w:eastAsia="ru-RU"/>
              </w:rPr>
            </w:pPr>
            <w:r w:rsidRPr="009422C6">
              <w:rPr>
                <w:sz w:val="20"/>
                <w:szCs w:val="20"/>
                <w:lang w:val="en-GB" w:eastAsia="ru-RU"/>
              </w:rPr>
              <w:t>12</w:t>
            </w:r>
          </w:p>
        </w:tc>
        <w:tc>
          <w:tcPr>
            <w:tcW w:w="1701" w:type="dxa"/>
            <w:tcBorders>
              <w:top w:val="single" w:sz="4" w:space="0" w:color="auto"/>
              <w:left w:val="single" w:sz="4" w:space="0" w:color="auto"/>
              <w:bottom w:val="single" w:sz="4" w:space="0" w:color="auto"/>
              <w:right w:val="single" w:sz="4" w:space="0" w:color="auto"/>
            </w:tcBorders>
          </w:tcPr>
          <w:p w14:paraId="34AB82CC" w14:textId="77777777" w:rsidR="003538B6" w:rsidRPr="009422C6" w:rsidRDefault="003538B6" w:rsidP="007A0686">
            <w:pPr>
              <w:rPr>
                <w:sz w:val="20"/>
                <w:szCs w:val="20"/>
                <w:lang w:val="en-GB" w:eastAsia="ru-RU"/>
              </w:rPr>
            </w:pPr>
            <w:r w:rsidRPr="009422C6">
              <w:rPr>
                <w:sz w:val="20"/>
                <w:szCs w:val="20"/>
                <w:lang w:val="en-GB" w:eastAsia="ru-RU"/>
              </w:rPr>
              <w:t>9</w:t>
            </w:r>
          </w:p>
        </w:tc>
        <w:tc>
          <w:tcPr>
            <w:tcW w:w="2780" w:type="dxa"/>
            <w:tcBorders>
              <w:top w:val="single" w:sz="4" w:space="0" w:color="auto"/>
              <w:left w:val="single" w:sz="4" w:space="0" w:color="auto"/>
              <w:bottom w:val="single" w:sz="4" w:space="0" w:color="auto"/>
              <w:right w:val="single" w:sz="4" w:space="0" w:color="auto"/>
            </w:tcBorders>
          </w:tcPr>
          <w:p w14:paraId="32C59FF5" w14:textId="42297E88" w:rsidR="003538B6" w:rsidRPr="009422C6" w:rsidRDefault="003538B6" w:rsidP="007A0686">
            <w:pPr>
              <w:rPr>
                <w:sz w:val="20"/>
                <w:szCs w:val="20"/>
                <w:lang w:val="en-GB" w:eastAsia="ru-RU"/>
              </w:rPr>
            </w:pPr>
            <w:r w:rsidRPr="009422C6">
              <w:rPr>
                <w:sz w:val="20"/>
                <w:szCs w:val="20"/>
                <w:lang w:val="en-GB" w:eastAsia="ru-RU"/>
              </w:rPr>
              <w:t>8</w:t>
            </w:r>
            <w:r w:rsidR="00EC7380" w:rsidRPr="009422C6">
              <w:rPr>
                <w:rStyle w:val="FootnoteReference"/>
                <w:sz w:val="20"/>
                <w:szCs w:val="20"/>
                <w:lang w:val="en-GB" w:eastAsia="ru-RU"/>
              </w:rPr>
              <w:footnoteReference w:id="34"/>
            </w:r>
          </w:p>
        </w:tc>
      </w:tr>
    </w:tbl>
    <w:p w14:paraId="611F4120" w14:textId="77777777" w:rsidR="006A525D" w:rsidRPr="009422C6" w:rsidRDefault="006A525D">
      <w:pPr>
        <w:rPr>
          <w:lang w:val="en-GB"/>
        </w:rPr>
      </w:pPr>
    </w:p>
    <w:sectPr w:rsidR="006A525D" w:rsidRPr="009422C6" w:rsidSect="008643AC">
      <w:pgSz w:w="11906" w:h="16838"/>
      <w:pgMar w:top="1361" w:right="1417" w:bottom="136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F6B16" w14:textId="77777777" w:rsidR="00070299" w:rsidRDefault="00070299" w:rsidP="006A525D">
      <w:pPr>
        <w:spacing w:after="0" w:line="240" w:lineRule="auto"/>
      </w:pPr>
      <w:r>
        <w:separator/>
      </w:r>
    </w:p>
  </w:endnote>
  <w:endnote w:type="continuationSeparator" w:id="0">
    <w:p w14:paraId="4F841E9D" w14:textId="77777777" w:rsidR="00070299" w:rsidRDefault="00070299" w:rsidP="006A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01255"/>
      <w:docPartObj>
        <w:docPartGallery w:val="Page Numbers (Bottom of Page)"/>
        <w:docPartUnique/>
      </w:docPartObj>
    </w:sdtPr>
    <w:sdtEndPr>
      <w:rPr>
        <w:noProof/>
      </w:rPr>
    </w:sdtEndPr>
    <w:sdtContent>
      <w:p w14:paraId="656F26D7" w14:textId="3689B1DE" w:rsidR="00D02DCA" w:rsidRDefault="00D02DCA">
        <w:pPr>
          <w:pStyle w:val="Footer"/>
          <w:jc w:val="center"/>
        </w:pPr>
        <w:r>
          <w:fldChar w:fldCharType="begin"/>
        </w:r>
        <w:r>
          <w:instrText xml:space="preserve"> PAGE   \* MERGEFORMAT </w:instrText>
        </w:r>
        <w:r>
          <w:fldChar w:fldCharType="separate"/>
        </w:r>
        <w:r w:rsidR="00B060ED">
          <w:rPr>
            <w:noProof/>
          </w:rPr>
          <w:t>10</w:t>
        </w:r>
        <w:r>
          <w:rPr>
            <w:noProof/>
          </w:rPr>
          <w:fldChar w:fldCharType="end"/>
        </w:r>
      </w:p>
    </w:sdtContent>
  </w:sdt>
  <w:p w14:paraId="7431E483" w14:textId="77777777" w:rsidR="00D02DCA" w:rsidRDefault="00D02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B7F46" w14:textId="77777777" w:rsidR="00070299" w:rsidRDefault="00070299" w:rsidP="006A525D">
      <w:pPr>
        <w:spacing w:after="0" w:line="240" w:lineRule="auto"/>
      </w:pPr>
      <w:r>
        <w:separator/>
      </w:r>
    </w:p>
  </w:footnote>
  <w:footnote w:type="continuationSeparator" w:id="0">
    <w:p w14:paraId="67E2CCD3" w14:textId="77777777" w:rsidR="00070299" w:rsidRDefault="00070299" w:rsidP="006A525D">
      <w:pPr>
        <w:spacing w:after="0" w:line="240" w:lineRule="auto"/>
      </w:pPr>
      <w:r>
        <w:continuationSeparator/>
      </w:r>
    </w:p>
  </w:footnote>
  <w:footnote w:id="1">
    <w:p w14:paraId="38003CD1" w14:textId="171D4D09" w:rsidR="00D02DCA" w:rsidRPr="00B923AE" w:rsidRDefault="00D02DCA" w:rsidP="007A0686">
      <w:pPr>
        <w:pStyle w:val="FootnoteText"/>
        <w:rPr>
          <w:sz w:val="18"/>
          <w:szCs w:val="18"/>
          <w:lang w:val="en-US"/>
        </w:rPr>
      </w:pPr>
      <w:r w:rsidRPr="00B923AE">
        <w:rPr>
          <w:rStyle w:val="FootnoteReference"/>
          <w:sz w:val="18"/>
          <w:szCs w:val="18"/>
        </w:rPr>
        <w:footnoteRef/>
      </w:r>
      <w:r w:rsidRPr="00B923AE">
        <w:rPr>
          <w:sz w:val="18"/>
          <w:szCs w:val="18"/>
          <w:lang w:val="en-US"/>
        </w:rPr>
        <w:t xml:space="preserve"> Not registered in Kyrgyzstan, </w:t>
      </w:r>
      <w:r>
        <w:rPr>
          <w:sz w:val="18"/>
          <w:szCs w:val="18"/>
          <w:lang w:val="en-US"/>
        </w:rPr>
        <w:t>but</w:t>
      </w:r>
      <w:r w:rsidRPr="00B923AE">
        <w:rPr>
          <w:sz w:val="18"/>
          <w:szCs w:val="18"/>
          <w:lang w:val="en-US"/>
        </w:rPr>
        <w:t xml:space="preserve"> available </w:t>
      </w:r>
      <w:r>
        <w:rPr>
          <w:sz w:val="18"/>
          <w:szCs w:val="18"/>
          <w:lang w:val="en-US"/>
        </w:rPr>
        <w:t>for</w:t>
      </w:r>
      <w:r w:rsidRPr="00B923AE">
        <w:rPr>
          <w:sz w:val="18"/>
          <w:szCs w:val="18"/>
          <w:lang w:val="en-US"/>
        </w:rPr>
        <w:t xml:space="preserve"> listen</w:t>
      </w:r>
      <w:r>
        <w:rPr>
          <w:sz w:val="18"/>
          <w:szCs w:val="18"/>
          <w:lang w:val="en-US"/>
        </w:rPr>
        <w:t>ing</w:t>
      </w:r>
      <w:r w:rsidRPr="00B923AE">
        <w:rPr>
          <w:sz w:val="18"/>
          <w:szCs w:val="18"/>
          <w:lang w:val="en-US"/>
        </w:rPr>
        <w:t>.</w:t>
      </w:r>
    </w:p>
  </w:footnote>
  <w:footnote w:id="2">
    <w:p w14:paraId="5C49F71C" w14:textId="77777777" w:rsidR="00D02DCA" w:rsidRPr="00B923AE" w:rsidRDefault="00D02DCA">
      <w:pPr>
        <w:pStyle w:val="FootnoteText"/>
        <w:rPr>
          <w:sz w:val="18"/>
          <w:szCs w:val="18"/>
          <w:lang w:val="en-GB"/>
        </w:rPr>
      </w:pPr>
      <w:r w:rsidRPr="00B923AE">
        <w:rPr>
          <w:rStyle w:val="FootnoteReference"/>
          <w:sz w:val="18"/>
          <w:szCs w:val="18"/>
        </w:rPr>
        <w:footnoteRef/>
      </w:r>
      <w:r w:rsidRPr="00B923AE">
        <w:rPr>
          <w:sz w:val="18"/>
          <w:szCs w:val="18"/>
          <w:lang w:val="en-GB"/>
        </w:rPr>
        <w:t xml:space="preserve"> </w:t>
      </w:r>
      <w:proofErr w:type="gramStart"/>
      <w:r w:rsidRPr="00DA6520">
        <w:rPr>
          <w:sz w:val="18"/>
          <w:szCs w:val="18"/>
          <w:lang w:val="en-GB"/>
        </w:rPr>
        <w:t>Ministry of Investment and Development of the Republic of Kazakhstan.</w:t>
      </w:r>
      <w:proofErr w:type="gramEnd"/>
      <w:r w:rsidRPr="00DA6520">
        <w:rPr>
          <w:sz w:val="18"/>
          <w:szCs w:val="18"/>
          <w:lang w:val="en-GB"/>
        </w:rPr>
        <w:t xml:space="preserve"> List of National Radio Channels as of 1 November 2014. Available from: http://info-con.mid.gov.kz/ru/pages/reestr-otechestvennyh-radiokanalov-po-sostoyaniyu-na-1-noyabrya-2014-g</w:t>
      </w:r>
    </w:p>
  </w:footnote>
  <w:footnote w:id="3">
    <w:p w14:paraId="6DF1C6E4" w14:textId="77777777" w:rsidR="00D02DCA" w:rsidRPr="00B923AE" w:rsidRDefault="00D02DCA" w:rsidP="00B923AE">
      <w:pPr>
        <w:pStyle w:val="FootnoteText"/>
        <w:rPr>
          <w:sz w:val="18"/>
          <w:szCs w:val="18"/>
          <w:lang w:val="en-GB"/>
        </w:rPr>
      </w:pPr>
      <w:r w:rsidRPr="00B923AE">
        <w:rPr>
          <w:rStyle w:val="FootnoteReference"/>
          <w:sz w:val="18"/>
          <w:szCs w:val="18"/>
        </w:rPr>
        <w:footnoteRef/>
      </w:r>
      <w:r w:rsidRPr="00B923AE">
        <w:rPr>
          <w:sz w:val="18"/>
          <w:szCs w:val="18"/>
          <w:lang w:val="en-GB"/>
        </w:rPr>
        <w:t xml:space="preserve"> </w:t>
      </w:r>
      <w:proofErr w:type="gramStart"/>
      <w:r w:rsidRPr="00DA6520">
        <w:rPr>
          <w:sz w:val="18"/>
          <w:szCs w:val="18"/>
          <w:lang w:val="en-GB"/>
        </w:rPr>
        <w:t>Ministry of Investment and Development of the Republic of Kazakhstan.</w:t>
      </w:r>
      <w:proofErr w:type="gramEnd"/>
      <w:r w:rsidRPr="00DA6520">
        <w:rPr>
          <w:sz w:val="18"/>
          <w:szCs w:val="18"/>
          <w:lang w:val="en-GB"/>
        </w:rPr>
        <w:t xml:space="preserve"> List of National Radio Channels as of 1 November 2014. Available from: http://info-con.mid.gov.kz/ru/pages/reestr-otechestvennyh-radiokanalov-po-sostoyaniyu-na-1-noyabrya-2014-g</w:t>
      </w:r>
    </w:p>
  </w:footnote>
  <w:footnote w:id="4">
    <w:p w14:paraId="7C6088D3" w14:textId="77777777" w:rsidR="00D02DCA" w:rsidRPr="00DA6520" w:rsidRDefault="00D02DCA" w:rsidP="00B923AE">
      <w:pPr>
        <w:pStyle w:val="FootnoteText"/>
        <w:rPr>
          <w:sz w:val="18"/>
          <w:szCs w:val="18"/>
          <w:lang w:val="en-GB"/>
        </w:rPr>
      </w:pPr>
      <w:r w:rsidRPr="00B923AE">
        <w:rPr>
          <w:rStyle w:val="FootnoteReference"/>
          <w:sz w:val="18"/>
          <w:szCs w:val="18"/>
        </w:rPr>
        <w:footnoteRef/>
      </w:r>
      <w:r w:rsidRPr="00B923AE">
        <w:rPr>
          <w:sz w:val="18"/>
          <w:szCs w:val="18"/>
          <w:lang w:val="en-GB"/>
        </w:rPr>
        <w:t xml:space="preserve"> </w:t>
      </w:r>
      <w:proofErr w:type="gramStart"/>
      <w:r w:rsidRPr="00DA6520">
        <w:rPr>
          <w:sz w:val="18"/>
          <w:szCs w:val="18"/>
          <w:lang w:val="en-GB"/>
        </w:rPr>
        <w:t>Ministry of Investment and Development of the Republic of Kazakhstan.</w:t>
      </w:r>
      <w:proofErr w:type="gramEnd"/>
      <w:r w:rsidRPr="00DA6520">
        <w:rPr>
          <w:sz w:val="18"/>
          <w:szCs w:val="18"/>
          <w:lang w:val="en-GB"/>
        </w:rPr>
        <w:t xml:space="preserve"> List of National Radio Channels as of 1 November 2014. Available from: http://info-con.mid.gov.kz/ru/pages/reestr-otechestvennyh-radiokanalov-po-sostoyaniyu-na-1-noyabrya-2014-g</w:t>
      </w:r>
    </w:p>
  </w:footnote>
  <w:footnote w:id="5">
    <w:p w14:paraId="6E8C71FA" w14:textId="6B69B4BA" w:rsidR="00D02DCA" w:rsidRPr="00DA6520" w:rsidRDefault="00D02DCA" w:rsidP="00E01643">
      <w:pPr>
        <w:pStyle w:val="FootnoteText"/>
        <w:rPr>
          <w:sz w:val="18"/>
          <w:szCs w:val="18"/>
          <w:lang w:val="it-IT"/>
        </w:rPr>
      </w:pPr>
      <w:r w:rsidRPr="00B923AE">
        <w:rPr>
          <w:rStyle w:val="FootnoteReference"/>
          <w:sz w:val="18"/>
          <w:szCs w:val="18"/>
        </w:rPr>
        <w:footnoteRef/>
      </w:r>
      <w:r w:rsidRPr="00B923AE">
        <w:rPr>
          <w:sz w:val="18"/>
          <w:szCs w:val="18"/>
          <w:lang w:val="en-US"/>
        </w:rPr>
        <w:t xml:space="preserve"> Data reflect combined information drawn from Journalists Public Foundation, </w:t>
      </w:r>
      <w:r>
        <w:rPr>
          <w:sz w:val="18"/>
          <w:szCs w:val="18"/>
          <w:lang w:val="en-US"/>
        </w:rPr>
        <w:t>‘</w:t>
      </w:r>
      <w:proofErr w:type="spellStart"/>
      <w:r w:rsidRPr="00B923AE">
        <w:rPr>
          <w:sz w:val="18"/>
          <w:szCs w:val="18"/>
          <w:lang w:val="en-US"/>
        </w:rPr>
        <w:t>Katalog</w:t>
      </w:r>
      <w:proofErr w:type="spellEnd"/>
      <w:r w:rsidRPr="00B923AE">
        <w:rPr>
          <w:sz w:val="18"/>
          <w:szCs w:val="18"/>
          <w:lang w:val="en-US"/>
        </w:rPr>
        <w:t xml:space="preserve"> SMI v </w:t>
      </w:r>
      <w:proofErr w:type="spellStart"/>
      <w:r w:rsidRPr="00B923AE">
        <w:rPr>
          <w:sz w:val="18"/>
          <w:szCs w:val="18"/>
          <w:lang w:val="en-US"/>
        </w:rPr>
        <w:t>Kyrgyzstane</w:t>
      </w:r>
      <w:proofErr w:type="spellEnd"/>
      <w:r>
        <w:rPr>
          <w:sz w:val="18"/>
          <w:szCs w:val="18"/>
          <w:lang w:val="en-US"/>
        </w:rPr>
        <w:t>’</w:t>
      </w:r>
      <w:r w:rsidRPr="00B923AE">
        <w:rPr>
          <w:sz w:val="18"/>
          <w:szCs w:val="18"/>
          <w:lang w:val="en-US"/>
        </w:rPr>
        <w:t xml:space="preserve"> (ed. Marat </w:t>
      </w:r>
      <w:proofErr w:type="spellStart"/>
      <w:r w:rsidRPr="00B923AE">
        <w:rPr>
          <w:sz w:val="18"/>
          <w:szCs w:val="18"/>
          <w:lang w:val="en-US"/>
        </w:rPr>
        <w:t>Tokoev</w:t>
      </w:r>
      <w:proofErr w:type="spellEnd"/>
      <w:r w:rsidRPr="00B923AE">
        <w:rPr>
          <w:sz w:val="18"/>
          <w:szCs w:val="18"/>
          <w:lang w:val="en-US"/>
        </w:rPr>
        <w:t xml:space="preserve">), 2013, and M-Vector, 2013. </w:t>
      </w:r>
      <w:r w:rsidRPr="00580CB0">
        <w:rPr>
          <w:sz w:val="18"/>
          <w:szCs w:val="18"/>
          <w:lang w:val="it-IT"/>
        </w:rPr>
        <w:t>‘</w:t>
      </w:r>
      <w:r w:rsidRPr="00DA6520">
        <w:rPr>
          <w:sz w:val="18"/>
          <w:szCs w:val="18"/>
          <w:lang w:val="it-IT"/>
        </w:rPr>
        <w:t>Povedenie i vospriyatie media auditorii v 2012 g</w:t>
      </w:r>
      <w:r>
        <w:rPr>
          <w:sz w:val="18"/>
          <w:szCs w:val="18"/>
          <w:lang w:val="it-IT"/>
        </w:rPr>
        <w:t>’</w:t>
      </w:r>
      <w:r w:rsidRPr="00DA6520">
        <w:rPr>
          <w:sz w:val="18"/>
          <w:szCs w:val="18"/>
          <w:lang w:val="it-IT"/>
        </w:rPr>
        <w:t xml:space="preserve">, p, 14, available at </w:t>
      </w:r>
      <w:r w:rsidR="0028275B">
        <w:fldChar w:fldCharType="begin"/>
      </w:r>
      <w:r w:rsidR="0028275B" w:rsidRPr="00FB4E20">
        <w:rPr>
          <w:lang w:val="en-US"/>
        </w:rPr>
        <w:instrText xml:space="preserve"> HYPERLINK "http://m-vector.com/upload/news/media_report_3th_wave/ru/Section_A_Radio_ru.pdf" </w:instrText>
      </w:r>
      <w:r w:rsidR="0028275B">
        <w:fldChar w:fldCharType="separate"/>
      </w:r>
      <w:r w:rsidRPr="00DA6520">
        <w:rPr>
          <w:rStyle w:val="Hyperlink"/>
          <w:sz w:val="18"/>
          <w:szCs w:val="18"/>
          <w:lang w:val="it-IT"/>
        </w:rPr>
        <w:t>http://m-vector.com/upload/news/media_report_3th_wave/ru/Section_A_Radio_ru.pdf</w:t>
      </w:r>
      <w:r w:rsidR="0028275B">
        <w:rPr>
          <w:rStyle w:val="Hyperlink"/>
          <w:sz w:val="18"/>
          <w:szCs w:val="18"/>
          <w:lang w:val="it-IT"/>
        </w:rPr>
        <w:fldChar w:fldCharType="end"/>
      </w:r>
      <w:r w:rsidRPr="00DA6520">
        <w:rPr>
          <w:sz w:val="18"/>
          <w:szCs w:val="18"/>
          <w:lang w:val="it-IT"/>
        </w:rPr>
        <w:t>.</w:t>
      </w:r>
    </w:p>
    <w:p w14:paraId="1CFD7EC8" w14:textId="34CF2263" w:rsidR="00D02DCA" w:rsidRPr="00B923AE" w:rsidRDefault="00D02DCA" w:rsidP="00E01643">
      <w:pPr>
        <w:pStyle w:val="FootnoteText"/>
        <w:rPr>
          <w:sz w:val="18"/>
          <w:szCs w:val="18"/>
          <w:lang w:val="en-US"/>
        </w:rPr>
      </w:pPr>
      <w:r>
        <w:rPr>
          <w:sz w:val="18"/>
          <w:szCs w:val="18"/>
          <w:lang w:val="en-US"/>
        </w:rPr>
        <w:t>So</w:t>
      </w:r>
      <w:r w:rsidRPr="00B923AE">
        <w:rPr>
          <w:sz w:val="18"/>
          <w:szCs w:val="18"/>
          <w:lang w:val="en-US"/>
        </w:rPr>
        <w:t xml:space="preserve">me columns include </w:t>
      </w:r>
      <w:r>
        <w:rPr>
          <w:sz w:val="18"/>
          <w:szCs w:val="18"/>
          <w:lang w:val="en-US"/>
        </w:rPr>
        <w:t xml:space="preserve">the </w:t>
      </w:r>
      <w:r w:rsidRPr="00B923AE">
        <w:rPr>
          <w:sz w:val="18"/>
          <w:szCs w:val="18"/>
          <w:lang w:val="en-US"/>
        </w:rPr>
        <w:t xml:space="preserve">same radio channels (such as foreign and private etc.). </w:t>
      </w:r>
    </w:p>
  </w:footnote>
  <w:footnote w:id="6">
    <w:p w14:paraId="727FFB73" w14:textId="69DC3B3A" w:rsidR="00D02DCA" w:rsidRPr="00B923AE" w:rsidRDefault="00D02DCA">
      <w:pPr>
        <w:pStyle w:val="FootnoteText"/>
        <w:rPr>
          <w:sz w:val="18"/>
          <w:szCs w:val="18"/>
          <w:lang w:val="en-US"/>
        </w:rPr>
      </w:pPr>
      <w:r w:rsidRPr="00B923AE">
        <w:rPr>
          <w:rStyle w:val="FootnoteReference"/>
          <w:sz w:val="18"/>
          <w:szCs w:val="18"/>
        </w:rPr>
        <w:footnoteRef/>
      </w:r>
      <w:r w:rsidRPr="00B923AE">
        <w:rPr>
          <w:sz w:val="18"/>
          <w:szCs w:val="18"/>
          <w:lang w:val="en-US"/>
        </w:rPr>
        <w:t xml:space="preserve"> </w:t>
      </w:r>
      <w:proofErr w:type="gramStart"/>
      <w:r w:rsidRPr="00B923AE">
        <w:rPr>
          <w:sz w:val="18"/>
          <w:szCs w:val="18"/>
          <w:lang w:val="en-US"/>
        </w:rPr>
        <w:t>Large stations (including regional) with potential audience of more than 100,000.</w:t>
      </w:r>
      <w:proofErr w:type="gramEnd"/>
    </w:p>
  </w:footnote>
  <w:footnote w:id="7">
    <w:p w14:paraId="53DB9356" w14:textId="391B8682" w:rsidR="00D02DCA" w:rsidRPr="00B923AE" w:rsidRDefault="00D02DCA" w:rsidP="006A525D">
      <w:pPr>
        <w:pStyle w:val="FootnoteText"/>
        <w:rPr>
          <w:sz w:val="18"/>
          <w:szCs w:val="18"/>
          <w:lang w:val="en-US"/>
        </w:rPr>
      </w:pPr>
      <w:r w:rsidRPr="00B923AE">
        <w:rPr>
          <w:rStyle w:val="FootnoteReference"/>
          <w:sz w:val="18"/>
          <w:szCs w:val="18"/>
        </w:rPr>
        <w:footnoteRef/>
      </w:r>
      <w:r w:rsidRPr="00B923AE">
        <w:rPr>
          <w:sz w:val="18"/>
          <w:szCs w:val="18"/>
          <w:lang w:val="en-US"/>
        </w:rPr>
        <w:t xml:space="preserve"> </w:t>
      </w:r>
      <w:r w:rsidR="00070299">
        <w:fldChar w:fldCharType="begin"/>
      </w:r>
      <w:r w:rsidR="00070299" w:rsidRPr="00B060ED">
        <w:rPr>
          <w:lang w:val="en-US"/>
        </w:rPr>
        <w:instrText xml:space="preserve"> H</w:instrText>
      </w:r>
      <w:r w:rsidR="00070299" w:rsidRPr="00B060ED">
        <w:rPr>
          <w:lang w:val="en-US"/>
        </w:rPr>
        <w:instrText>YPERLINK "http://medeniyet.gov.tm/index.php/ru/2013-06-02-17-51-37/144-</w:instrText>
      </w:r>
      <w:r w:rsidR="00070299">
        <w:instrText>информация</w:instrText>
      </w:r>
      <w:r w:rsidR="00070299" w:rsidRPr="00B060ED">
        <w:rPr>
          <w:lang w:val="en-US"/>
        </w:rPr>
        <w:instrText>-</w:instrText>
      </w:r>
      <w:r w:rsidR="00070299">
        <w:instrText>о</w:instrText>
      </w:r>
      <w:r w:rsidR="00070299" w:rsidRPr="00B060ED">
        <w:rPr>
          <w:lang w:val="en-US"/>
        </w:rPr>
        <w:instrText>-</w:instrText>
      </w:r>
      <w:r w:rsidR="00070299">
        <w:instrText>кинематографии</w:instrText>
      </w:r>
      <w:r w:rsidR="00070299" w:rsidRPr="00B060ED">
        <w:rPr>
          <w:lang w:val="en-US"/>
        </w:rPr>
        <w:instrText>-</w:instrText>
      </w:r>
      <w:r w:rsidR="00070299">
        <w:instrText>и</w:instrText>
      </w:r>
      <w:r w:rsidR="00070299" w:rsidRPr="00B060ED">
        <w:rPr>
          <w:lang w:val="en-US"/>
        </w:rPr>
        <w:instrText>-</w:instrText>
      </w:r>
      <w:r w:rsidR="00070299">
        <w:instrText>телерадиовещании</w:instrText>
      </w:r>
      <w:r w:rsidR="00070299" w:rsidRPr="00B060ED">
        <w:rPr>
          <w:lang w:val="en-US"/>
        </w:rPr>
        <w:instrText>-</w:instrText>
      </w:r>
      <w:r w:rsidR="00070299">
        <w:instrText>нашей</w:instrText>
      </w:r>
      <w:r w:rsidR="00070299" w:rsidRPr="00B060ED">
        <w:rPr>
          <w:lang w:val="en-US"/>
        </w:rPr>
        <w:instrText>-</w:instrText>
      </w:r>
      <w:r w:rsidR="00070299">
        <w:instrText>страны</w:instrText>
      </w:r>
      <w:r w:rsidR="00070299" w:rsidRPr="00B060ED">
        <w:rPr>
          <w:lang w:val="en-US"/>
        </w:rPr>
        <w:instrText xml:space="preserve">" </w:instrText>
      </w:r>
      <w:r w:rsidR="00070299">
        <w:fldChar w:fldCharType="separate"/>
      </w:r>
      <w:r w:rsidRPr="00B923AE">
        <w:rPr>
          <w:rStyle w:val="Hyperlink"/>
          <w:sz w:val="18"/>
          <w:szCs w:val="18"/>
          <w:lang w:val="en-US"/>
        </w:rPr>
        <w:t>http://medeniyet.gov.tm/index.php/ru/2013-06-02-17-51-37/144-</w:t>
      </w:r>
      <w:r w:rsidRPr="00B923AE">
        <w:rPr>
          <w:rStyle w:val="Hyperlink"/>
          <w:sz w:val="18"/>
          <w:szCs w:val="18"/>
        </w:rPr>
        <w:t>информация</w:t>
      </w:r>
      <w:r w:rsidRPr="00B923AE">
        <w:rPr>
          <w:rStyle w:val="Hyperlink"/>
          <w:sz w:val="18"/>
          <w:szCs w:val="18"/>
          <w:lang w:val="en-US"/>
        </w:rPr>
        <w:t>-</w:t>
      </w:r>
      <w:r w:rsidRPr="00B923AE">
        <w:rPr>
          <w:rStyle w:val="Hyperlink"/>
          <w:sz w:val="18"/>
          <w:szCs w:val="18"/>
        </w:rPr>
        <w:t>о</w:t>
      </w:r>
      <w:r w:rsidRPr="00B923AE">
        <w:rPr>
          <w:rStyle w:val="Hyperlink"/>
          <w:sz w:val="18"/>
          <w:szCs w:val="18"/>
          <w:lang w:val="en-US"/>
        </w:rPr>
        <w:t>-</w:t>
      </w:r>
      <w:r w:rsidRPr="00B923AE">
        <w:rPr>
          <w:rStyle w:val="Hyperlink"/>
          <w:sz w:val="18"/>
          <w:szCs w:val="18"/>
        </w:rPr>
        <w:t>кинематографии</w:t>
      </w:r>
      <w:r w:rsidRPr="00B923AE">
        <w:rPr>
          <w:rStyle w:val="Hyperlink"/>
          <w:sz w:val="18"/>
          <w:szCs w:val="18"/>
          <w:lang w:val="en-US"/>
        </w:rPr>
        <w:t>-</w:t>
      </w:r>
      <w:r w:rsidRPr="00B923AE">
        <w:rPr>
          <w:rStyle w:val="Hyperlink"/>
          <w:sz w:val="18"/>
          <w:szCs w:val="18"/>
        </w:rPr>
        <w:t>и</w:t>
      </w:r>
      <w:r w:rsidRPr="00B923AE">
        <w:rPr>
          <w:rStyle w:val="Hyperlink"/>
          <w:sz w:val="18"/>
          <w:szCs w:val="18"/>
          <w:lang w:val="en-US"/>
        </w:rPr>
        <w:t>-</w:t>
      </w:r>
      <w:r w:rsidRPr="00B923AE">
        <w:rPr>
          <w:rStyle w:val="Hyperlink"/>
          <w:sz w:val="18"/>
          <w:szCs w:val="18"/>
        </w:rPr>
        <w:t>телерадиовещании</w:t>
      </w:r>
      <w:r w:rsidRPr="00B923AE">
        <w:rPr>
          <w:rStyle w:val="Hyperlink"/>
          <w:sz w:val="18"/>
          <w:szCs w:val="18"/>
          <w:lang w:val="en-US"/>
        </w:rPr>
        <w:t>-</w:t>
      </w:r>
      <w:r w:rsidRPr="00B923AE">
        <w:rPr>
          <w:rStyle w:val="Hyperlink"/>
          <w:sz w:val="18"/>
          <w:szCs w:val="18"/>
        </w:rPr>
        <w:t>нашей</w:t>
      </w:r>
      <w:r w:rsidRPr="00B923AE">
        <w:rPr>
          <w:rStyle w:val="Hyperlink"/>
          <w:sz w:val="18"/>
          <w:szCs w:val="18"/>
          <w:lang w:val="en-US"/>
        </w:rPr>
        <w:t>-</w:t>
      </w:r>
      <w:r w:rsidRPr="00B923AE">
        <w:rPr>
          <w:rStyle w:val="Hyperlink"/>
          <w:sz w:val="18"/>
          <w:szCs w:val="18"/>
        </w:rPr>
        <w:t>страны</w:t>
      </w:r>
      <w:r w:rsidR="00070299">
        <w:rPr>
          <w:rStyle w:val="Hyperlink"/>
          <w:sz w:val="18"/>
          <w:szCs w:val="18"/>
        </w:rPr>
        <w:fldChar w:fldCharType="end"/>
      </w:r>
      <w:r w:rsidRPr="00B923AE">
        <w:rPr>
          <w:sz w:val="18"/>
          <w:szCs w:val="18"/>
          <w:lang w:val="en-US"/>
        </w:rPr>
        <w:t xml:space="preserve"> , accessed 8 October 2013.</w:t>
      </w:r>
    </w:p>
  </w:footnote>
  <w:footnote w:id="8">
    <w:p w14:paraId="29B030AC" w14:textId="4E6372DD" w:rsidR="00D02DCA" w:rsidRPr="00B923AE" w:rsidRDefault="00D02DCA" w:rsidP="00E8173A">
      <w:pPr>
        <w:pStyle w:val="FootnoteText"/>
        <w:rPr>
          <w:sz w:val="18"/>
          <w:szCs w:val="18"/>
          <w:lang w:val="en-US"/>
        </w:rPr>
      </w:pPr>
      <w:r w:rsidRPr="00B923AE">
        <w:rPr>
          <w:rStyle w:val="FootnoteReference"/>
          <w:sz w:val="18"/>
          <w:szCs w:val="18"/>
        </w:rPr>
        <w:footnoteRef/>
      </w:r>
      <w:r w:rsidRPr="00B923AE">
        <w:rPr>
          <w:sz w:val="18"/>
          <w:szCs w:val="18"/>
          <w:lang w:val="en-US"/>
        </w:rPr>
        <w:t xml:space="preserve"> Radio </w:t>
      </w:r>
      <w:r>
        <w:rPr>
          <w:sz w:val="18"/>
          <w:szCs w:val="18"/>
          <w:lang w:val="en-US"/>
        </w:rPr>
        <w:t>‘</w:t>
      </w:r>
      <w:proofErr w:type="spellStart"/>
      <w:r w:rsidRPr="00B923AE">
        <w:rPr>
          <w:sz w:val="18"/>
          <w:szCs w:val="18"/>
          <w:lang w:val="en-US"/>
        </w:rPr>
        <w:t>Azathabar</w:t>
      </w:r>
      <w:proofErr w:type="spellEnd"/>
      <w:r>
        <w:rPr>
          <w:sz w:val="18"/>
          <w:szCs w:val="18"/>
          <w:lang w:val="en-US"/>
        </w:rPr>
        <w:t>’</w:t>
      </w:r>
      <w:r w:rsidRPr="00B923AE">
        <w:rPr>
          <w:sz w:val="18"/>
          <w:szCs w:val="18"/>
          <w:lang w:val="en-US"/>
        </w:rPr>
        <w:t xml:space="preserve"> </w:t>
      </w:r>
    </w:p>
  </w:footnote>
  <w:footnote w:id="9">
    <w:p w14:paraId="6747F592" w14:textId="418437C3" w:rsidR="00D02DCA" w:rsidRPr="00DA6520" w:rsidRDefault="00D02DCA" w:rsidP="006A525D">
      <w:pPr>
        <w:pStyle w:val="Heading1"/>
        <w:shd w:val="clear" w:color="auto" w:fill="FFFFFF"/>
        <w:spacing w:before="0"/>
        <w:rPr>
          <w:rFonts w:ascii="Arial" w:hAnsi="Arial" w:cs="Arial"/>
          <w:sz w:val="18"/>
          <w:szCs w:val="18"/>
          <w:lang w:val="en-US"/>
        </w:rPr>
      </w:pPr>
      <w:r w:rsidRPr="00B923AE">
        <w:rPr>
          <w:rStyle w:val="FootnoteReference"/>
          <w:rFonts w:ascii="Arial" w:hAnsi="Arial" w:cs="Arial"/>
          <w:b w:val="0"/>
          <w:color w:val="auto"/>
          <w:sz w:val="18"/>
          <w:szCs w:val="18"/>
        </w:rPr>
        <w:footnoteRef/>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Estimated</w:t>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on</w:t>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the</w:t>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basis</w:t>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of</w:t>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the</w:t>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report</w:t>
      </w:r>
      <w:r w:rsidRPr="00DA6520">
        <w:rPr>
          <w:rFonts w:ascii="Arial" w:hAnsi="Arial" w:cs="Arial"/>
          <w:b w:val="0"/>
          <w:color w:val="auto"/>
          <w:sz w:val="18"/>
          <w:szCs w:val="18"/>
          <w:lang w:val="en-US"/>
        </w:rPr>
        <w:t xml:space="preserve"> </w:t>
      </w:r>
      <w:r w:rsidR="00070299">
        <w:fldChar w:fldCharType="begin"/>
      </w:r>
      <w:r w:rsidR="00070299" w:rsidRPr="00B060ED">
        <w:rPr>
          <w:lang w:val="en-US"/>
        </w:rPr>
        <w:instrText xml:space="preserve"> HYPERLINK "http://www.regnum.ru" </w:instrText>
      </w:r>
      <w:r w:rsidR="00070299">
        <w:fldChar w:fldCharType="separate"/>
      </w:r>
      <w:r w:rsidRPr="00B923AE">
        <w:rPr>
          <w:rStyle w:val="Hyperlink"/>
          <w:rFonts w:ascii="Arial" w:hAnsi="Arial" w:cs="Arial"/>
          <w:sz w:val="18"/>
          <w:szCs w:val="18"/>
          <w:lang w:val="en-US"/>
        </w:rPr>
        <w:t>www</w:t>
      </w:r>
      <w:r w:rsidRPr="00DA6520">
        <w:rPr>
          <w:rStyle w:val="Hyperlink"/>
          <w:rFonts w:ascii="Arial" w:hAnsi="Arial" w:cs="Arial"/>
          <w:sz w:val="18"/>
          <w:szCs w:val="18"/>
          <w:lang w:val="en-US"/>
        </w:rPr>
        <w:t>.</w:t>
      </w:r>
      <w:r w:rsidRPr="00B923AE">
        <w:rPr>
          <w:rStyle w:val="Hyperlink"/>
          <w:rFonts w:ascii="Arial" w:hAnsi="Arial" w:cs="Arial"/>
          <w:sz w:val="18"/>
          <w:szCs w:val="18"/>
          <w:lang w:val="en-US"/>
        </w:rPr>
        <w:t>regnum</w:t>
      </w:r>
      <w:r w:rsidRPr="00DA6520">
        <w:rPr>
          <w:rStyle w:val="Hyperlink"/>
          <w:rFonts w:ascii="Arial" w:hAnsi="Arial" w:cs="Arial"/>
          <w:sz w:val="18"/>
          <w:szCs w:val="18"/>
          <w:lang w:val="en-US"/>
        </w:rPr>
        <w:t>.</w:t>
      </w:r>
      <w:r w:rsidRPr="00B923AE">
        <w:rPr>
          <w:rStyle w:val="Hyperlink"/>
          <w:rFonts w:ascii="Arial" w:hAnsi="Arial" w:cs="Arial"/>
          <w:sz w:val="18"/>
          <w:szCs w:val="18"/>
          <w:lang w:val="en-US"/>
        </w:rPr>
        <w:t>ru</w:t>
      </w:r>
      <w:r w:rsidR="00070299">
        <w:rPr>
          <w:rStyle w:val="Hyperlink"/>
          <w:rFonts w:ascii="Arial" w:hAnsi="Arial" w:cs="Arial"/>
          <w:sz w:val="18"/>
          <w:szCs w:val="18"/>
          <w:lang w:val="en-US"/>
        </w:rPr>
        <w:fldChar w:fldCharType="end"/>
      </w:r>
      <w:r w:rsidRPr="00DA6520">
        <w:rPr>
          <w:rFonts w:ascii="Arial" w:hAnsi="Arial" w:cs="Arial"/>
          <w:sz w:val="18"/>
          <w:szCs w:val="18"/>
          <w:lang w:val="en-US"/>
        </w:rPr>
        <w:t xml:space="preserve"> </w:t>
      </w:r>
      <w:r>
        <w:rPr>
          <w:rFonts w:ascii="Arial" w:hAnsi="Arial" w:cs="Arial"/>
          <w:b w:val="0"/>
          <w:color w:val="auto"/>
          <w:sz w:val="18"/>
          <w:szCs w:val="18"/>
          <w:lang w:val="en-US"/>
        </w:rPr>
        <w:t>‘</w:t>
      </w:r>
      <w:proofErr w:type="spellStart"/>
      <w:r w:rsidRPr="00B923AE">
        <w:rPr>
          <w:rFonts w:ascii="Arial" w:hAnsi="Arial" w:cs="Arial"/>
          <w:b w:val="0"/>
          <w:bCs w:val="0"/>
          <w:color w:val="auto"/>
          <w:sz w:val="18"/>
          <w:szCs w:val="18"/>
        </w:rPr>
        <w:t>Госагентство</w:t>
      </w:r>
      <w:proofErr w:type="spellEnd"/>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по</w:t>
      </w:r>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печати</w:t>
      </w:r>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В</w:t>
      </w:r>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Узбекистане</w:t>
      </w:r>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действуют</w:t>
      </w:r>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более</w:t>
      </w:r>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шестисот</w:t>
      </w:r>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независимых</w:t>
      </w:r>
      <w:r w:rsidRPr="00DA6520">
        <w:rPr>
          <w:rFonts w:ascii="Arial" w:hAnsi="Arial" w:cs="Arial"/>
          <w:b w:val="0"/>
          <w:bCs w:val="0"/>
          <w:color w:val="auto"/>
          <w:sz w:val="18"/>
          <w:szCs w:val="18"/>
          <w:lang w:val="en-US"/>
        </w:rPr>
        <w:t xml:space="preserve"> </w:t>
      </w:r>
      <w:r w:rsidRPr="00B923AE">
        <w:rPr>
          <w:rFonts w:ascii="Arial" w:hAnsi="Arial" w:cs="Arial"/>
          <w:b w:val="0"/>
          <w:bCs w:val="0"/>
          <w:color w:val="auto"/>
          <w:sz w:val="18"/>
          <w:szCs w:val="18"/>
        </w:rPr>
        <w:t>СМИ</w:t>
      </w:r>
      <w:r w:rsidRPr="00DA6520">
        <w:rPr>
          <w:rFonts w:ascii="Arial" w:hAnsi="Arial" w:cs="Arial"/>
          <w:b w:val="0"/>
          <w:bCs w:val="0"/>
          <w:color w:val="auto"/>
          <w:sz w:val="18"/>
          <w:szCs w:val="18"/>
          <w:lang w:val="en-US"/>
        </w:rPr>
        <w:t>,</w:t>
      </w:r>
      <w:r>
        <w:rPr>
          <w:rFonts w:ascii="Arial" w:hAnsi="Arial" w:cs="Arial"/>
          <w:b w:val="0"/>
          <w:bCs w:val="0"/>
          <w:color w:val="auto"/>
          <w:sz w:val="18"/>
          <w:szCs w:val="18"/>
          <w:lang w:val="en-US"/>
        </w:rPr>
        <w:t>’</w:t>
      </w:r>
      <w:r w:rsidRPr="00DA6520">
        <w:rPr>
          <w:rFonts w:ascii="Arial" w:hAnsi="Arial" w:cs="Arial"/>
          <w:b w:val="0"/>
          <w:bCs w:val="0"/>
          <w:color w:val="auto"/>
          <w:sz w:val="18"/>
          <w:szCs w:val="18"/>
          <w:lang w:val="en-US"/>
        </w:rPr>
        <w:t xml:space="preserve"> </w:t>
      </w:r>
      <w:r w:rsidR="00070299">
        <w:fldChar w:fldCharType="begin"/>
      </w:r>
      <w:r w:rsidR="00070299" w:rsidRPr="00B060ED">
        <w:rPr>
          <w:lang w:val="en-US"/>
        </w:rPr>
        <w:instrText xml:space="preserve"> HYPERLINK "http://www.regnum.ru/news/polit/1339362.html" </w:instrText>
      </w:r>
      <w:r w:rsidR="00070299">
        <w:fldChar w:fldCharType="separate"/>
      </w:r>
      <w:r w:rsidRPr="00DA6520">
        <w:rPr>
          <w:rStyle w:val="Hyperlink"/>
          <w:rFonts w:ascii="Arial" w:hAnsi="Arial" w:cs="Arial"/>
          <w:b w:val="0"/>
          <w:color w:val="auto"/>
          <w:sz w:val="18"/>
          <w:szCs w:val="18"/>
          <w:u w:val="none"/>
          <w:lang w:val="en-US"/>
        </w:rPr>
        <w:t>http://www.regnum.ru/news/polit/1339362.html</w:t>
      </w:r>
      <w:r w:rsidR="00070299">
        <w:rPr>
          <w:rStyle w:val="Hyperlink"/>
          <w:rFonts w:ascii="Arial" w:hAnsi="Arial" w:cs="Arial"/>
          <w:b w:val="0"/>
          <w:color w:val="auto"/>
          <w:sz w:val="18"/>
          <w:szCs w:val="18"/>
          <w:u w:val="none"/>
          <w:lang w:val="en-US"/>
        </w:rPr>
        <w:fldChar w:fldCharType="end"/>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last</w:t>
      </w:r>
      <w:r w:rsidRPr="00DA6520">
        <w:rPr>
          <w:rFonts w:ascii="Arial" w:hAnsi="Arial" w:cs="Arial"/>
          <w:b w:val="0"/>
          <w:color w:val="auto"/>
          <w:sz w:val="18"/>
          <w:szCs w:val="18"/>
          <w:lang w:val="en-US"/>
        </w:rPr>
        <w:t xml:space="preserve"> </w:t>
      </w:r>
      <w:r w:rsidRPr="00B923AE">
        <w:rPr>
          <w:rFonts w:ascii="Arial" w:hAnsi="Arial" w:cs="Arial"/>
          <w:b w:val="0"/>
          <w:color w:val="auto"/>
          <w:sz w:val="18"/>
          <w:szCs w:val="18"/>
          <w:lang w:val="en-US"/>
        </w:rPr>
        <w:t>visited</w:t>
      </w:r>
      <w:r w:rsidRPr="00DA6520">
        <w:rPr>
          <w:rFonts w:ascii="Arial" w:hAnsi="Arial" w:cs="Arial"/>
          <w:b w:val="0"/>
          <w:color w:val="auto"/>
          <w:sz w:val="18"/>
          <w:szCs w:val="18"/>
          <w:lang w:val="en-US"/>
        </w:rPr>
        <w:t xml:space="preserve"> 13 October 2013.</w:t>
      </w:r>
    </w:p>
  </w:footnote>
  <w:footnote w:id="10">
    <w:p w14:paraId="4EA4DFFE" w14:textId="77777777" w:rsidR="00D02DCA" w:rsidRPr="00B923AE" w:rsidRDefault="00D02DCA" w:rsidP="00FA3D01">
      <w:pPr>
        <w:pStyle w:val="FootnoteText"/>
        <w:tabs>
          <w:tab w:val="left" w:pos="7627"/>
        </w:tabs>
        <w:rPr>
          <w:sz w:val="18"/>
          <w:szCs w:val="18"/>
          <w:lang w:val="en-US"/>
        </w:rPr>
      </w:pPr>
      <w:r w:rsidRPr="00B923AE">
        <w:rPr>
          <w:rStyle w:val="FootnoteReference"/>
          <w:sz w:val="18"/>
          <w:szCs w:val="18"/>
        </w:rPr>
        <w:footnoteRef/>
      </w:r>
      <w:r w:rsidRPr="00DA6520">
        <w:rPr>
          <w:sz w:val="18"/>
          <w:szCs w:val="18"/>
          <w:lang w:val="en-GB"/>
        </w:rPr>
        <w:t xml:space="preserve"> </w:t>
      </w:r>
      <w:r w:rsidRPr="00B923AE">
        <w:rPr>
          <w:sz w:val="18"/>
          <w:szCs w:val="18"/>
          <w:lang w:val="en-US"/>
        </w:rPr>
        <w:t>Kazakh, Tajik, Kyrgyz, Tatar, English, German, French.</w:t>
      </w:r>
    </w:p>
    <w:p w14:paraId="2631FA14" w14:textId="77777777" w:rsidR="00D02DCA" w:rsidRPr="00DA6520" w:rsidRDefault="00D02DCA">
      <w:pPr>
        <w:pStyle w:val="FootnoteText"/>
        <w:rPr>
          <w:lang w:val="en-GB"/>
        </w:rPr>
      </w:pPr>
    </w:p>
  </w:footnote>
  <w:footnote w:id="11">
    <w:p w14:paraId="66538CD5" w14:textId="7307B63A" w:rsidR="00D02DCA" w:rsidRPr="002C2A09" w:rsidRDefault="00D02DCA" w:rsidP="00A15E26">
      <w:pPr>
        <w:spacing w:after="0"/>
        <w:rPr>
          <w:rFonts w:cs="Times New Roman"/>
          <w:sz w:val="18"/>
          <w:szCs w:val="18"/>
          <w:lang w:val="en-GB" w:eastAsia="ru-RU"/>
        </w:rPr>
      </w:pPr>
      <w:r w:rsidRPr="002C2A09">
        <w:rPr>
          <w:rStyle w:val="FootnoteReference"/>
          <w:rFonts w:cs="Times New Roman"/>
          <w:sz w:val="18"/>
          <w:szCs w:val="18"/>
        </w:rPr>
        <w:footnoteRef/>
      </w:r>
      <w:r w:rsidRPr="002C2A09">
        <w:rPr>
          <w:rFonts w:cs="Times New Roman"/>
          <w:sz w:val="18"/>
          <w:szCs w:val="18"/>
          <w:lang w:val="en-GB"/>
        </w:rPr>
        <w:t xml:space="preserve"> TNS Central Asia, Top Weekly Radio Programmes, </w:t>
      </w:r>
      <w:r w:rsidR="00070299">
        <w:fldChar w:fldCharType="begin"/>
      </w:r>
      <w:r w:rsidR="00070299" w:rsidRPr="00B060ED">
        <w:rPr>
          <w:lang w:val="en-US"/>
        </w:rPr>
        <w:instrText xml:space="preserve"> HYPERLINK "http://www.tns-global.kz/ru/research/radio_index_l1.php" </w:instrText>
      </w:r>
      <w:r w:rsidR="00070299">
        <w:fldChar w:fldCharType="separate"/>
      </w:r>
      <w:r w:rsidRPr="002C2A09">
        <w:rPr>
          <w:rStyle w:val="Hyperlink"/>
          <w:rFonts w:cs="Times New Roman"/>
          <w:sz w:val="18"/>
          <w:szCs w:val="18"/>
          <w:lang w:val="en-GB" w:eastAsia="ru-RU"/>
        </w:rPr>
        <w:t>http://www.tns-global.kz/ru/research/radio_index_l1.php</w:t>
      </w:r>
      <w:r w:rsidR="00070299">
        <w:rPr>
          <w:rStyle w:val="Hyperlink"/>
          <w:rFonts w:cs="Times New Roman"/>
          <w:sz w:val="18"/>
          <w:szCs w:val="18"/>
          <w:lang w:val="en-GB" w:eastAsia="ru-RU"/>
        </w:rPr>
        <w:fldChar w:fldCharType="end"/>
      </w:r>
      <w:r w:rsidRPr="002C2A09">
        <w:rPr>
          <w:rFonts w:cs="Times New Roman"/>
          <w:sz w:val="18"/>
          <w:szCs w:val="18"/>
          <w:lang w:val="en-GB" w:eastAsia="ru-RU"/>
        </w:rPr>
        <w:t xml:space="preserve">, accessed 20 September 2013. </w:t>
      </w:r>
    </w:p>
  </w:footnote>
  <w:footnote w:id="12">
    <w:p w14:paraId="2E4EB0BB" w14:textId="4E6FF25E" w:rsidR="00D02DCA" w:rsidRPr="00DA6520" w:rsidRDefault="00D02DCA">
      <w:pPr>
        <w:pStyle w:val="FootnoteText"/>
        <w:rPr>
          <w:lang w:val="en-GB"/>
        </w:rPr>
      </w:pPr>
      <w:r w:rsidRPr="002C2A09">
        <w:rPr>
          <w:rStyle w:val="FootnoteReference"/>
          <w:sz w:val="18"/>
          <w:szCs w:val="18"/>
        </w:rPr>
        <w:footnoteRef/>
      </w:r>
      <w:r w:rsidRPr="00DA6520">
        <w:rPr>
          <w:sz w:val="18"/>
          <w:szCs w:val="18"/>
          <w:lang w:val="en-GB"/>
        </w:rPr>
        <w:t xml:space="preserve"> Radio Retro is available in 28 cities of Kazakhstan. See </w:t>
      </w:r>
      <w:r w:rsidRPr="002C2A09">
        <w:rPr>
          <w:sz w:val="18"/>
          <w:szCs w:val="18"/>
          <w:lang w:val="en-US"/>
        </w:rPr>
        <w:t>http://www.retrofm.kz/index.php?go=Content&amp;id=224, accessed 16 January 2014.</w:t>
      </w:r>
    </w:p>
  </w:footnote>
  <w:footnote w:id="13">
    <w:p w14:paraId="1BDEB83F" w14:textId="107ABB79" w:rsidR="00D02DCA" w:rsidRPr="002C2A09" w:rsidRDefault="00D02DCA">
      <w:pPr>
        <w:pStyle w:val="FootnoteText"/>
        <w:rPr>
          <w:sz w:val="18"/>
          <w:lang w:val="en-US"/>
        </w:rPr>
      </w:pPr>
      <w:r w:rsidRPr="002C2A09">
        <w:rPr>
          <w:rStyle w:val="FootnoteReference"/>
          <w:sz w:val="18"/>
        </w:rPr>
        <w:footnoteRef/>
      </w:r>
      <w:r w:rsidRPr="00DA6520">
        <w:rPr>
          <w:sz w:val="18"/>
          <w:lang w:val="en-GB"/>
        </w:rPr>
        <w:t xml:space="preserve"> </w:t>
      </w:r>
      <w:r w:rsidRPr="002C2A09">
        <w:rPr>
          <w:sz w:val="18"/>
          <w:lang w:val="en-US"/>
        </w:rPr>
        <w:t xml:space="preserve">As there were no reliable sources, the country researcher conducted interviews for information on the most popular radio programs. Information on the coverage comes from the radio channels’ websites. Radio </w:t>
      </w:r>
      <w:proofErr w:type="spellStart"/>
      <w:r w:rsidRPr="002C2A09">
        <w:rPr>
          <w:sz w:val="18"/>
          <w:lang w:val="en-US"/>
        </w:rPr>
        <w:t>Vatan</w:t>
      </w:r>
      <w:proofErr w:type="spellEnd"/>
      <w:r w:rsidRPr="002C2A09">
        <w:rPr>
          <w:sz w:val="18"/>
          <w:lang w:val="en-US"/>
        </w:rPr>
        <w:t xml:space="preserve"> - </w:t>
      </w:r>
      <w:r w:rsidR="00070299">
        <w:fldChar w:fldCharType="begin"/>
      </w:r>
      <w:r w:rsidR="00070299" w:rsidRPr="00B060ED">
        <w:rPr>
          <w:lang w:val="en-US"/>
        </w:rPr>
        <w:instrText xml:space="preserve"> HYPERLINK "http://vatan.tj/" </w:instrText>
      </w:r>
      <w:r w:rsidR="00070299">
        <w:fldChar w:fldCharType="separate"/>
      </w:r>
      <w:r w:rsidRPr="002C2A09">
        <w:rPr>
          <w:rStyle w:val="Hyperlink"/>
          <w:sz w:val="18"/>
          <w:lang w:val="en-US"/>
        </w:rPr>
        <w:t>http://vatan.tj/</w:t>
      </w:r>
      <w:r w:rsidR="00070299">
        <w:rPr>
          <w:rStyle w:val="Hyperlink"/>
          <w:sz w:val="18"/>
          <w:lang w:val="en-US"/>
        </w:rPr>
        <w:fldChar w:fldCharType="end"/>
      </w:r>
      <w:r w:rsidRPr="002C2A09">
        <w:rPr>
          <w:sz w:val="18"/>
          <w:lang w:val="en-US"/>
        </w:rPr>
        <w:t xml:space="preserve">; Radio </w:t>
      </w:r>
      <w:proofErr w:type="spellStart"/>
      <w:r w:rsidRPr="002C2A09">
        <w:rPr>
          <w:sz w:val="18"/>
          <w:lang w:val="en-US"/>
        </w:rPr>
        <w:t>Khovar</w:t>
      </w:r>
      <w:proofErr w:type="spellEnd"/>
      <w:r w:rsidRPr="002C2A09">
        <w:rPr>
          <w:sz w:val="18"/>
          <w:lang w:val="en-US"/>
        </w:rPr>
        <w:t xml:space="preserve"> - </w:t>
      </w:r>
      <w:r w:rsidR="00070299">
        <w:fldChar w:fldCharType="begin"/>
      </w:r>
      <w:r w:rsidR="00070299" w:rsidRPr="00B060ED">
        <w:rPr>
          <w:lang w:val="en-US"/>
        </w:rPr>
        <w:instrText xml:space="preserve"> HYPERLINK "http://www.khovar.tj/" </w:instrText>
      </w:r>
      <w:r w:rsidR="00070299">
        <w:fldChar w:fldCharType="separate"/>
      </w:r>
      <w:r w:rsidRPr="002C2A09">
        <w:rPr>
          <w:rStyle w:val="Hyperlink"/>
          <w:sz w:val="18"/>
          <w:lang w:val="en-US"/>
        </w:rPr>
        <w:t>http://www.khovar.tj/</w:t>
      </w:r>
      <w:r w:rsidR="00070299">
        <w:rPr>
          <w:rStyle w:val="Hyperlink"/>
          <w:sz w:val="18"/>
          <w:lang w:val="en-US"/>
        </w:rPr>
        <w:fldChar w:fldCharType="end"/>
      </w:r>
      <w:r w:rsidRPr="002C2A09">
        <w:rPr>
          <w:sz w:val="18"/>
          <w:lang w:val="en-US"/>
        </w:rPr>
        <w:t xml:space="preserve">; Radio Asia Plus - </w:t>
      </w:r>
      <w:r w:rsidR="00070299">
        <w:fldChar w:fldCharType="begin"/>
      </w:r>
      <w:r w:rsidR="00070299" w:rsidRPr="00B060ED">
        <w:rPr>
          <w:lang w:val="en-US"/>
        </w:rPr>
        <w:instrText xml:space="preserve"> HYPERLINK "http://asiaplusradio.tj/" </w:instrText>
      </w:r>
      <w:r w:rsidR="00070299">
        <w:fldChar w:fldCharType="separate"/>
      </w:r>
      <w:r w:rsidRPr="002C2A09">
        <w:rPr>
          <w:rStyle w:val="Hyperlink"/>
          <w:sz w:val="18"/>
          <w:lang w:val="en-US"/>
        </w:rPr>
        <w:t>http://asiaplusradio.tj/</w:t>
      </w:r>
      <w:r w:rsidR="00070299">
        <w:rPr>
          <w:rStyle w:val="Hyperlink"/>
          <w:sz w:val="18"/>
          <w:lang w:val="en-US"/>
        </w:rPr>
        <w:fldChar w:fldCharType="end"/>
      </w:r>
      <w:r w:rsidRPr="002C2A09">
        <w:rPr>
          <w:rStyle w:val="Hyperlink"/>
          <w:sz w:val="18"/>
          <w:lang w:val="en-US"/>
        </w:rPr>
        <w:t>.</w:t>
      </w:r>
    </w:p>
  </w:footnote>
  <w:footnote w:id="14">
    <w:p w14:paraId="4A4F1936" w14:textId="353A166A" w:rsidR="00D02DCA" w:rsidRPr="00583BEB" w:rsidRDefault="00D02DCA" w:rsidP="00714DF0">
      <w:pPr>
        <w:pStyle w:val="FootnoteText"/>
        <w:rPr>
          <w:lang w:val="en-US"/>
        </w:rPr>
      </w:pPr>
      <w:r w:rsidRPr="002C2A09">
        <w:rPr>
          <w:rStyle w:val="FootnoteReference"/>
          <w:sz w:val="18"/>
        </w:rPr>
        <w:footnoteRef/>
      </w:r>
      <w:r w:rsidRPr="00DA6520">
        <w:rPr>
          <w:sz w:val="18"/>
          <w:lang w:val="en-GB"/>
        </w:rPr>
        <w:t xml:space="preserve"> </w:t>
      </w:r>
      <w:proofErr w:type="gramStart"/>
      <w:r w:rsidRPr="002C2A09">
        <w:rPr>
          <w:sz w:val="18"/>
          <w:lang w:val="en-US"/>
        </w:rPr>
        <w:t>Districts of Republican Subordination.</w:t>
      </w:r>
      <w:proofErr w:type="gramEnd"/>
    </w:p>
  </w:footnote>
  <w:footnote w:id="15">
    <w:p w14:paraId="70719ACC" w14:textId="25D9BE3C" w:rsidR="00D02DCA" w:rsidRPr="002C2A09" w:rsidRDefault="00D02DCA" w:rsidP="00645034">
      <w:pPr>
        <w:pStyle w:val="FootnoteText"/>
        <w:rPr>
          <w:sz w:val="18"/>
          <w:szCs w:val="18"/>
          <w:lang w:val="en-US"/>
        </w:rPr>
      </w:pPr>
      <w:r w:rsidRPr="002C2A09">
        <w:rPr>
          <w:rStyle w:val="FootnoteReference"/>
          <w:sz w:val="18"/>
          <w:szCs w:val="18"/>
        </w:rPr>
        <w:footnoteRef/>
      </w:r>
      <w:r w:rsidRPr="002C2A09">
        <w:rPr>
          <w:sz w:val="18"/>
          <w:szCs w:val="18"/>
          <w:lang w:val="en-US"/>
        </w:rPr>
        <w:t xml:space="preserve"> </w:t>
      </w:r>
      <w:r w:rsidR="00070299">
        <w:fldChar w:fldCharType="begin"/>
      </w:r>
      <w:r w:rsidR="00070299" w:rsidRPr="00B060ED">
        <w:rPr>
          <w:lang w:val="en-US"/>
        </w:rPr>
        <w:instrText xml:space="preserve"> HYPERLINK "http://medeniyet.gov.tm/index.php/ru/2013-06-02-17-51-37/144-</w:instrText>
      </w:r>
      <w:r w:rsidR="00070299">
        <w:instrText>информация</w:instrText>
      </w:r>
      <w:r w:rsidR="00070299" w:rsidRPr="00B060ED">
        <w:rPr>
          <w:lang w:val="en-US"/>
        </w:rPr>
        <w:instrText>-</w:instrText>
      </w:r>
      <w:r w:rsidR="00070299">
        <w:instrText>о</w:instrText>
      </w:r>
      <w:r w:rsidR="00070299" w:rsidRPr="00B060ED">
        <w:rPr>
          <w:lang w:val="en-US"/>
        </w:rPr>
        <w:instrText>-</w:instrText>
      </w:r>
      <w:r w:rsidR="00070299">
        <w:instrText>кинематографии</w:instrText>
      </w:r>
      <w:r w:rsidR="00070299" w:rsidRPr="00B060ED">
        <w:rPr>
          <w:lang w:val="en-US"/>
        </w:rPr>
        <w:instrText>-</w:instrText>
      </w:r>
      <w:r w:rsidR="00070299">
        <w:instrText>и</w:instrText>
      </w:r>
      <w:r w:rsidR="00070299" w:rsidRPr="00B060ED">
        <w:rPr>
          <w:lang w:val="en-US"/>
        </w:rPr>
        <w:instrText>-</w:instrText>
      </w:r>
      <w:r w:rsidR="00070299">
        <w:instrText>телерадиовещании</w:instrText>
      </w:r>
      <w:r w:rsidR="00070299" w:rsidRPr="00B060ED">
        <w:rPr>
          <w:lang w:val="en-US"/>
        </w:rPr>
        <w:instrText>-</w:instrText>
      </w:r>
      <w:r w:rsidR="00070299">
        <w:instrText>нашей</w:instrText>
      </w:r>
      <w:r w:rsidR="00070299" w:rsidRPr="00B060ED">
        <w:rPr>
          <w:lang w:val="en-US"/>
        </w:rPr>
        <w:instrText>-</w:instrText>
      </w:r>
      <w:r w:rsidR="00070299">
        <w:instrText>страны</w:instrText>
      </w:r>
      <w:r w:rsidR="00070299" w:rsidRPr="00B060ED">
        <w:rPr>
          <w:lang w:val="en-US"/>
        </w:rPr>
        <w:instrText xml:space="preserve">" </w:instrText>
      </w:r>
      <w:r w:rsidR="00070299">
        <w:fldChar w:fldCharType="separate"/>
      </w:r>
      <w:r w:rsidRPr="002C2A09">
        <w:rPr>
          <w:rStyle w:val="Hyperlink"/>
          <w:sz w:val="18"/>
          <w:szCs w:val="18"/>
          <w:lang w:val="en-US"/>
        </w:rPr>
        <w:t>http://medeniyet.gov.tm/index.php/ru/2013-06-02-17-51-37/144-информация-о-кинематографии-и-телерадиовещании-нашей-страны</w:t>
      </w:r>
      <w:r w:rsidR="00070299">
        <w:rPr>
          <w:rStyle w:val="Hyperlink"/>
          <w:sz w:val="18"/>
          <w:szCs w:val="18"/>
          <w:lang w:val="en-US"/>
        </w:rPr>
        <w:fldChar w:fldCharType="end"/>
      </w:r>
      <w:r w:rsidRPr="002C2A09">
        <w:rPr>
          <w:sz w:val="18"/>
          <w:szCs w:val="18"/>
          <w:lang w:val="en-US"/>
        </w:rPr>
        <w:t>, accessed 8 October 2013.</w:t>
      </w:r>
    </w:p>
  </w:footnote>
  <w:footnote w:id="16">
    <w:p w14:paraId="7C5DA6C2" w14:textId="421495FE" w:rsidR="00D02DCA" w:rsidRPr="00DA6520" w:rsidRDefault="00D02DCA" w:rsidP="003B536F">
      <w:pPr>
        <w:pStyle w:val="Heading3"/>
        <w:shd w:val="clear" w:color="auto" w:fill="FFFFFF"/>
        <w:tabs>
          <w:tab w:val="left" w:pos="7655"/>
        </w:tabs>
        <w:spacing w:before="0" w:line="240" w:lineRule="auto"/>
        <w:rPr>
          <w:rFonts w:ascii="Arial" w:hAnsi="Arial" w:cs="Arial"/>
          <w:b w:val="0"/>
          <w:color w:val="auto"/>
          <w:sz w:val="18"/>
          <w:szCs w:val="18"/>
          <w:lang w:val="en-US"/>
        </w:rPr>
      </w:pPr>
      <w:r w:rsidRPr="002C2A09">
        <w:rPr>
          <w:rStyle w:val="FootnoteReference"/>
          <w:rFonts w:ascii="Arial" w:hAnsi="Arial" w:cs="Arial"/>
          <w:b w:val="0"/>
          <w:color w:val="auto"/>
          <w:sz w:val="18"/>
          <w:szCs w:val="18"/>
        </w:rPr>
        <w:footnoteRef/>
      </w:r>
      <w:r w:rsidRPr="00DA6520">
        <w:rPr>
          <w:rFonts w:ascii="Arial" w:hAnsi="Arial" w:cs="Arial"/>
          <w:b w:val="0"/>
          <w:color w:val="auto"/>
          <w:sz w:val="18"/>
          <w:szCs w:val="18"/>
          <w:lang w:val="en-US"/>
        </w:rPr>
        <w:t xml:space="preserve"> </w:t>
      </w:r>
      <w:proofErr w:type="spellStart"/>
      <w:r w:rsidRPr="002C2A09">
        <w:rPr>
          <w:rFonts w:ascii="Arial" w:hAnsi="Arial" w:cs="Arial"/>
          <w:b w:val="0"/>
          <w:color w:val="auto"/>
          <w:sz w:val="18"/>
          <w:szCs w:val="18"/>
          <w:lang w:val="en-US"/>
        </w:rPr>
        <w:t>Ruslan</w:t>
      </w:r>
      <w:proofErr w:type="spellEnd"/>
      <w:r w:rsidRPr="00DA6520">
        <w:rPr>
          <w:rFonts w:ascii="Arial" w:hAnsi="Arial" w:cs="Arial"/>
          <w:b w:val="0"/>
          <w:color w:val="auto"/>
          <w:sz w:val="18"/>
          <w:szCs w:val="18"/>
          <w:lang w:val="en-US"/>
        </w:rPr>
        <w:t xml:space="preserve"> </w:t>
      </w:r>
      <w:proofErr w:type="spellStart"/>
      <w:r w:rsidRPr="002C2A09">
        <w:rPr>
          <w:rFonts w:ascii="Arial" w:hAnsi="Arial" w:cs="Arial"/>
          <w:b w:val="0"/>
          <w:color w:val="auto"/>
          <w:sz w:val="18"/>
          <w:szCs w:val="18"/>
          <w:lang w:val="en-US"/>
        </w:rPr>
        <w:t>Kuzmenko</w:t>
      </w:r>
      <w:proofErr w:type="spellEnd"/>
      <w:r w:rsidRPr="00DA6520">
        <w:rPr>
          <w:rFonts w:ascii="Arial" w:hAnsi="Arial" w:cs="Arial"/>
          <w:b w:val="0"/>
          <w:color w:val="auto"/>
          <w:sz w:val="18"/>
          <w:szCs w:val="18"/>
          <w:lang w:val="en-US"/>
        </w:rPr>
        <w:t xml:space="preserve">, </w:t>
      </w:r>
      <w:r>
        <w:rPr>
          <w:rFonts w:ascii="Arial" w:hAnsi="Arial" w:cs="Arial"/>
          <w:b w:val="0"/>
          <w:color w:val="auto"/>
          <w:sz w:val="18"/>
          <w:szCs w:val="18"/>
          <w:lang w:val="en-US"/>
        </w:rPr>
        <w:t>‘</w:t>
      </w:r>
      <w:r w:rsidRPr="002C2A09">
        <w:rPr>
          <w:rFonts w:ascii="Arial" w:hAnsi="Arial" w:cs="Arial"/>
          <w:b w:val="0"/>
          <w:color w:val="auto"/>
          <w:sz w:val="18"/>
          <w:szCs w:val="18"/>
        </w:rPr>
        <w:t>Рейтинг</w:t>
      </w:r>
      <w:r w:rsidRPr="00DA6520">
        <w:rPr>
          <w:rFonts w:ascii="Arial" w:hAnsi="Arial" w:cs="Arial"/>
          <w:b w:val="0"/>
          <w:color w:val="auto"/>
          <w:sz w:val="18"/>
          <w:szCs w:val="18"/>
          <w:lang w:val="en-US"/>
        </w:rPr>
        <w:t xml:space="preserve"> </w:t>
      </w:r>
      <w:r w:rsidRPr="002C2A09">
        <w:rPr>
          <w:rFonts w:ascii="Arial" w:hAnsi="Arial" w:cs="Arial"/>
          <w:b w:val="0"/>
          <w:color w:val="auto"/>
          <w:sz w:val="18"/>
          <w:szCs w:val="18"/>
        </w:rPr>
        <w:t>радиостанций</w:t>
      </w:r>
      <w:r w:rsidRPr="00DA6520">
        <w:rPr>
          <w:rFonts w:ascii="Arial" w:hAnsi="Arial" w:cs="Arial"/>
          <w:b w:val="0"/>
          <w:color w:val="auto"/>
          <w:sz w:val="18"/>
          <w:szCs w:val="18"/>
          <w:lang w:val="en-US"/>
        </w:rPr>
        <w:t xml:space="preserve"> </w:t>
      </w:r>
      <w:r w:rsidRPr="002C2A09">
        <w:rPr>
          <w:rFonts w:ascii="Arial" w:hAnsi="Arial" w:cs="Arial"/>
          <w:b w:val="0"/>
          <w:color w:val="auto"/>
          <w:sz w:val="18"/>
          <w:szCs w:val="18"/>
        </w:rPr>
        <w:t>Ташкента</w:t>
      </w:r>
      <w:r w:rsidRPr="00DA6520">
        <w:rPr>
          <w:rFonts w:ascii="Arial" w:hAnsi="Arial" w:cs="Arial"/>
          <w:b w:val="0"/>
          <w:color w:val="auto"/>
          <w:sz w:val="18"/>
          <w:szCs w:val="18"/>
          <w:lang w:val="en-US"/>
        </w:rPr>
        <w:t>,</w:t>
      </w:r>
      <w:r>
        <w:rPr>
          <w:rFonts w:ascii="Arial" w:hAnsi="Arial" w:cs="Arial"/>
          <w:b w:val="0"/>
          <w:color w:val="auto"/>
          <w:sz w:val="18"/>
          <w:szCs w:val="18"/>
          <w:lang w:val="en-US"/>
        </w:rPr>
        <w:t>’</w:t>
      </w:r>
      <w:r w:rsidRPr="00DA6520">
        <w:rPr>
          <w:rFonts w:ascii="Arial" w:hAnsi="Arial" w:cs="Arial"/>
          <w:b w:val="0"/>
          <w:color w:val="auto"/>
          <w:sz w:val="18"/>
          <w:szCs w:val="18"/>
          <w:lang w:val="en-US"/>
        </w:rPr>
        <w:t xml:space="preserve"> </w:t>
      </w:r>
      <w:r w:rsidR="00070299">
        <w:fldChar w:fldCharType="begin"/>
      </w:r>
      <w:r w:rsidR="00070299" w:rsidRPr="00B060ED">
        <w:rPr>
          <w:lang w:val="en-US"/>
        </w:rPr>
        <w:instrText xml:space="preserve"> HYPERLINK "http://pr.uz/chastnoe-mnenie/6476" </w:instrText>
      </w:r>
      <w:r w:rsidR="00070299">
        <w:fldChar w:fldCharType="separate"/>
      </w:r>
      <w:r w:rsidRPr="00DA6520">
        <w:rPr>
          <w:rStyle w:val="Hyperlink"/>
          <w:rFonts w:ascii="Arial" w:hAnsi="Arial" w:cs="Arial"/>
          <w:sz w:val="18"/>
          <w:szCs w:val="18"/>
          <w:lang w:val="en-US"/>
        </w:rPr>
        <w:t>http://pr.uz/chastnoe-mnenie/6476</w:t>
      </w:r>
      <w:r w:rsidR="00070299">
        <w:rPr>
          <w:rStyle w:val="Hyperlink"/>
          <w:rFonts w:ascii="Arial" w:hAnsi="Arial" w:cs="Arial"/>
          <w:sz w:val="18"/>
          <w:szCs w:val="18"/>
          <w:lang w:val="en-US"/>
        </w:rPr>
        <w:fldChar w:fldCharType="end"/>
      </w:r>
      <w:r w:rsidRPr="00DA6520">
        <w:rPr>
          <w:rFonts w:ascii="Arial" w:hAnsi="Arial" w:cs="Arial"/>
          <w:sz w:val="18"/>
          <w:szCs w:val="18"/>
          <w:lang w:val="en-US"/>
        </w:rPr>
        <w:t xml:space="preserve">, </w:t>
      </w:r>
      <w:r w:rsidRPr="002C2A09">
        <w:rPr>
          <w:rFonts w:ascii="Arial" w:hAnsi="Arial" w:cs="Arial"/>
          <w:b w:val="0"/>
          <w:color w:val="auto"/>
          <w:sz w:val="18"/>
          <w:szCs w:val="18"/>
          <w:lang w:val="en-US"/>
        </w:rPr>
        <w:t xml:space="preserve">accessed </w:t>
      </w:r>
      <w:r w:rsidRPr="00DA6520">
        <w:rPr>
          <w:rFonts w:ascii="Arial" w:hAnsi="Arial" w:cs="Arial"/>
          <w:b w:val="0"/>
          <w:color w:val="auto"/>
          <w:sz w:val="18"/>
          <w:szCs w:val="18"/>
          <w:lang w:val="en-US"/>
        </w:rPr>
        <w:t>17 October 2013.</w:t>
      </w:r>
    </w:p>
  </w:footnote>
  <w:footnote w:id="17">
    <w:p w14:paraId="3A54EF82" w14:textId="77777777" w:rsidR="00D02DCA" w:rsidRPr="002C2A09" w:rsidRDefault="00D02DCA" w:rsidP="008643AC">
      <w:pPr>
        <w:pStyle w:val="FootnoteText"/>
        <w:rPr>
          <w:sz w:val="18"/>
          <w:lang w:val="en-GB"/>
        </w:rPr>
      </w:pPr>
      <w:r w:rsidRPr="002C2A09">
        <w:rPr>
          <w:rStyle w:val="FootnoteReference"/>
          <w:sz w:val="18"/>
        </w:rPr>
        <w:footnoteRef/>
      </w:r>
      <w:r w:rsidRPr="002C2A09">
        <w:rPr>
          <w:sz w:val="18"/>
          <w:lang w:val="en-GB"/>
        </w:rPr>
        <w:t xml:space="preserve"> </w:t>
      </w:r>
      <w:proofErr w:type="gramStart"/>
      <w:r w:rsidRPr="00DA6520">
        <w:rPr>
          <w:sz w:val="18"/>
          <w:lang w:val="en-GB"/>
        </w:rPr>
        <w:t>Ministry of Investment and Development of the Republic of Kazakhstan.</w:t>
      </w:r>
      <w:proofErr w:type="gramEnd"/>
      <w:r w:rsidRPr="00DA6520">
        <w:rPr>
          <w:sz w:val="18"/>
          <w:lang w:val="en-GB"/>
        </w:rPr>
        <w:t xml:space="preserve"> List of National Radio Channels as of 1 November 2014. Available from: http://info-con.mid.gov.kz/ru/pages/reestr-otechestvennyh-radiokanalov-po-sostoyaniyu-na-1-noyabrya-2014-g</w:t>
      </w:r>
    </w:p>
  </w:footnote>
  <w:footnote w:id="18">
    <w:p w14:paraId="5FE60E29" w14:textId="0FD8DA44" w:rsidR="00D02DCA" w:rsidRPr="00DA6520" w:rsidRDefault="00D02DCA" w:rsidP="00FA4DC3">
      <w:pPr>
        <w:pStyle w:val="FootnoteText"/>
        <w:rPr>
          <w:sz w:val="18"/>
          <w:lang w:val="it-IT"/>
        </w:rPr>
      </w:pPr>
      <w:r w:rsidRPr="002C2A09">
        <w:rPr>
          <w:rStyle w:val="FootnoteReference"/>
          <w:sz w:val="18"/>
        </w:rPr>
        <w:footnoteRef/>
      </w:r>
      <w:r w:rsidRPr="002C2A09">
        <w:rPr>
          <w:sz w:val="18"/>
          <w:lang w:val="en-US"/>
        </w:rPr>
        <w:t xml:space="preserve"> Data reflect combined information drawn from Journalists Public Foundation, </w:t>
      </w:r>
      <w:r>
        <w:rPr>
          <w:sz w:val="18"/>
          <w:lang w:val="en-US"/>
        </w:rPr>
        <w:t>‘</w:t>
      </w:r>
      <w:proofErr w:type="spellStart"/>
      <w:r w:rsidRPr="002C2A09">
        <w:rPr>
          <w:sz w:val="18"/>
          <w:lang w:val="en-US"/>
        </w:rPr>
        <w:t>Katalog</w:t>
      </w:r>
      <w:proofErr w:type="spellEnd"/>
      <w:r w:rsidRPr="002C2A09">
        <w:rPr>
          <w:sz w:val="18"/>
          <w:lang w:val="en-US"/>
        </w:rPr>
        <w:t xml:space="preserve"> SMI v </w:t>
      </w:r>
      <w:proofErr w:type="spellStart"/>
      <w:r w:rsidRPr="002C2A09">
        <w:rPr>
          <w:sz w:val="18"/>
          <w:lang w:val="en-US"/>
        </w:rPr>
        <w:t>Kyrgyzstane</w:t>
      </w:r>
      <w:proofErr w:type="spellEnd"/>
      <w:r>
        <w:rPr>
          <w:sz w:val="18"/>
          <w:lang w:val="en-US"/>
        </w:rPr>
        <w:t>’</w:t>
      </w:r>
      <w:r w:rsidRPr="002C2A09">
        <w:rPr>
          <w:sz w:val="18"/>
          <w:lang w:val="en-US"/>
        </w:rPr>
        <w:t xml:space="preserve"> (ed. Marat </w:t>
      </w:r>
      <w:proofErr w:type="spellStart"/>
      <w:r w:rsidRPr="002C2A09">
        <w:rPr>
          <w:sz w:val="18"/>
          <w:lang w:val="en-US"/>
        </w:rPr>
        <w:t>Tokoev</w:t>
      </w:r>
      <w:proofErr w:type="spellEnd"/>
      <w:r w:rsidRPr="002C2A09">
        <w:rPr>
          <w:sz w:val="18"/>
          <w:lang w:val="en-US"/>
        </w:rPr>
        <w:t xml:space="preserve">), 2013, and M-Vector, 2013. </w:t>
      </w:r>
      <w:r>
        <w:rPr>
          <w:sz w:val="18"/>
          <w:lang w:val="it-IT"/>
        </w:rPr>
        <w:t>‘</w:t>
      </w:r>
      <w:r w:rsidRPr="00DA6520">
        <w:rPr>
          <w:sz w:val="18"/>
          <w:lang w:val="it-IT"/>
        </w:rPr>
        <w:t>Povedenie i vospriyatie media auditorii v 2012 g</w:t>
      </w:r>
      <w:r>
        <w:rPr>
          <w:sz w:val="18"/>
          <w:lang w:val="it-IT"/>
        </w:rPr>
        <w:t>’</w:t>
      </w:r>
      <w:r w:rsidRPr="00DA6520">
        <w:rPr>
          <w:sz w:val="18"/>
          <w:lang w:val="it-IT"/>
        </w:rPr>
        <w:t xml:space="preserve">, p, 14, available at </w:t>
      </w:r>
      <w:r w:rsidR="0028275B">
        <w:fldChar w:fldCharType="begin"/>
      </w:r>
      <w:r w:rsidR="0028275B" w:rsidRPr="00FB4E20">
        <w:rPr>
          <w:lang w:val="en-US"/>
        </w:rPr>
        <w:instrText xml:space="preserve"> HYPERLINK "http://m-vector.com/upload/news/media_report_3th_wave/ru/Section_A_Radio_ru.pdf" </w:instrText>
      </w:r>
      <w:r w:rsidR="0028275B">
        <w:fldChar w:fldCharType="separate"/>
      </w:r>
      <w:r w:rsidRPr="00DA6520">
        <w:rPr>
          <w:rStyle w:val="Hyperlink"/>
          <w:sz w:val="18"/>
          <w:lang w:val="it-IT"/>
        </w:rPr>
        <w:t>http://m-vector.com/upload/news/media_report_3th_wave/ru/Section_A_Radio_ru.pdf</w:t>
      </w:r>
      <w:r w:rsidR="0028275B">
        <w:rPr>
          <w:rStyle w:val="Hyperlink"/>
          <w:sz w:val="18"/>
          <w:lang w:val="it-IT"/>
        </w:rPr>
        <w:fldChar w:fldCharType="end"/>
      </w:r>
      <w:r w:rsidRPr="00DA6520">
        <w:rPr>
          <w:sz w:val="18"/>
          <w:lang w:val="it-IT"/>
        </w:rPr>
        <w:t>.</w:t>
      </w:r>
    </w:p>
  </w:footnote>
  <w:footnote w:id="19">
    <w:p w14:paraId="6179B13F" w14:textId="56BCE0A8" w:rsidR="00D02DCA" w:rsidRPr="00DA6520" w:rsidRDefault="00D02DCA">
      <w:pPr>
        <w:pStyle w:val="FootnoteText"/>
        <w:rPr>
          <w:sz w:val="18"/>
          <w:lang w:val="en-GB"/>
        </w:rPr>
      </w:pPr>
      <w:r w:rsidRPr="002C2A09">
        <w:rPr>
          <w:rStyle w:val="FootnoteReference"/>
          <w:sz w:val="18"/>
        </w:rPr>
        <w:footnoteRef/>
      </w:r>
      <w:r w:rsidRPr="00DA6520">
        <w:rPr>
          <w:sz w:val="18"/>
          <w:lang w:val="en-GB"/>
        </w:rPr>
        <w:t xml:space="preserve"> </w:t>
      </w:r>
      <w:proofErr w:type="gramStart"/>
      <w:r w:rsidRPr="00DA6520">
        <w:rPr>
          <w:sz w:val="18"/>
          <w:lang w:val="en-GB"/>
        </w:rPr>
        <w:t>Author’s estimates.</w:t>
      </w:r>
      <w:proofErr w:type="gramEnd"/>
      <w:r w:rsidRPr="00DA6520">
        <w:rPr>
          <w:sz w:val="18"/>
          <w:lang w:val="en-GB"/>
        </w:rPr>
        <w:t xml:space="preserve"> </w:t>
      </w:r>
    </w:p>
  </w:footnote>
  <w:footnote w:id="20">
    <w:p w14:paraId="2FD361F4" w14:textId="675F802F" w:rsidR="00D02DCA" w:rsidRPr="002C2A09" w:rsidRDefault="00D02DCA" w:rsidP="00734E3C">
      <w:pPr>
        <w:spacing w:after="0" w:line="240" w:lineRule="auto"/>
        <w:rPr>
          <w:sz w:val="18"/>
          <w:szCs w:val="20"/>
          <w:lang w:val="en-US"/>
        </w:rPr>
      </w:pPr>
      <w:r w:rsidRPr="002C2A09">
        <w:rPr>
          <w:rStyle w:val="FootnoteReference"/>
          <w:sz w:val="18"/>
          <w:szCs w:val="20"/>
        </w:rPr>
        <w:footnoteRef/>
      </w:r>
      <w:r w:rsidRPr="002C2A09">
        <w:rPr>
          <w:sz w:val="18"/>
          <w:szCs w:val="20"/>
          <w:lang w:val="en-US"/>
        </w:rPr>
        <w:t xml:space="preserve"> </w:t>
      </w:r>
      <w:r w:rsidR="00070299">
        <w:fldChar w:fldCharType="begin"/>
      </w:r>
      <w:r w:rsidR="00070299" w:rsidRPr="00B060ED">
        <w:rPr>
          <w:lang w:val="en-US"/>
        </w:rPr>
        <w:instrText xml:space="preserve"> HYPERLINK "http://medeniyet.gov.tm/index.php/ru/2013-06-02-17-51-37/144-</w:instrText>
      </w:r>
      <w:r w:rsidR="00070299">
        <w:instrText>информация</w:instrText>
      </w:r>
      <w:r w:rsidR="00070299" w:rsidRPr="00B060ED">
        <w:rPr>
          <w:lang w:val="en-US"/>
        </w:rPr>
        <w:instrText>-</w:instrText>
      </w:r>
      <w:r w:rsidR="00070299">
        <w:instrText>о</w:instrText>
      </w:r>
      <w:r w:rsidR="00070299" w:rsidRPr="00B060ED">
        <w:rPr>
          <w:lang w:val="en-US"/>
        </w:rPr>
        <w:instrText>-</w:instrText>
      </w:r>
      <w:r w:rsidR="00070299">
        <w:instrText>кинематографии</w:instrText>
      </w:r>
      <w:r w:rsidR="00070299" w:rsidRPr="00B060ED">
        <w:rPr>
          <w:lang w:val="en-US"/>
        </w:rPr>
        <w:instrText>-</w:instrText>
      </w:r>
      <w:r w:rsidR="00070299">
        <w:instrText>и</w:instrText>
      </w:r>
      <w:r w:rsidR="00070299" w:rsidRPr="00B060ED">
        <w:rPr>
          <w:lang w:val="en-US"/>
        </w:rPr>
        <w:instrText>-</w:instrText>
      </w:r>
      <w:r w:rsidR="00070299">
        <w:instrText>телерадиовещании</w:instrText>
      </w:r>
      <w:r w:rsidR="00070299" w:rsidRPr="00B060ED">
        <w:rPr>
          <w:lang w:val="en-US"/>
        </w:rPr>
        <w:instrText>-</w:instrText>
      </w:r>
      <w:r w:rsidR="00070299">
        <w:instrText>нашей</w:instrText>
      </w:r>
      <w:r w:rsidR="00070299" w:rsidRPr="00B060ED">
        <w:rPr>
          <w:lang w:val="en-US"/>
        </w:rPr>
        <w:instrText>-</w:instrText>
      </w:r>
      <w:r w:rsidR="00070299">
        <w:instrText>страны</w:instrText>
      </w:r>
      <w:r w:rsidR="00070299" w:rsidRPr="00B060ED">
        <w:rPr>
          <w:lang w:val="en-US"/>
        </w:rPr>
        <w:instrText xml:space="preserve">" </w:instrText>
      </w:r>
      <w:r w:rsidR="00070299">
        <w:fldChar w:fldCharType="separate"/>
      </w:r>
      <w:r w:rsidRPr="002C2A09">
        <w:rPr>
          <w:rStyle w:val="Hyperlink"/>
          <w:sz w:val="18"/>
          <w:szCs w:val="20"/>
          <w:lang w:val="en-US"/>
        </w:rPr>
        <w:t>http://medeniyet.gov.tm/index.php/ru/2013-06-02-17-51-37/144-информация-о-кинематографии-и-телерадиовещании-нашей-страны</w:t>
      </w:r>
      <w:r w:rsidR="00070299">
        <w:rPr>
          <w:rStyle w:val="Hyperlink"/>
          <w:sz w:val="18"/>
          <w:szCs w:val="20"/>
          <w:lang w:val="en-US"/>
        </w:rPr>
        <w:fldChar w:fldCharType="end"/>
      </w:r>
      <w:r w:rsidRPr="002C2A09">
        <w:rPr>
          <w:sz w:val="18"/>
          <w:szCs w:val="20"/>
          <w:lang w:val="en-US"/>
        </w:rPr>
        <w:t>, accessed 8</w:t>
      </w:r>
      <w:r>
        <w:rPr>
          <w:sz w:val="18"/>
          <w:szCs w:val="20"/>
          <w:lang w:val="en-US"/>
        </w:rPr>
        <w:t xml:space="preserve"> October </w:t>
      </w:r>
      <w:r w:rsidRPr="002C2A09">
        <w:rPr>
          <w:sz w:val="18"/>
          <w:szCs w:val="20"/>
          <w:lang w:val="en-US"/>
        </w:rPr>
        <w:t>2013.</w:t>
      </w:r>
    </w:p>
    <w:p w14:paraId="5B61A2AF" w14:textId="140490EB" w:rsidR="00D02DCA" w:rsidRPr="002C2A09" w:rsidRDefault="00D02DCA" w:rsidP="00734E3C">
      <w:pPr>
        <w:spacing w:after="0" w:line="240" w:lineRule="auto"/>
        <w:rPr>
          <w:sz w:val="18"/>
          <w:szCs w:val="20"/>
          <w:lang w:val="en-US"/>
        </w:rPr>
      </w:pPr>
      <w:r w:rsidRPr="002C2A09">
        <w:rPr>
          <w:color w:val="0000FF"/>
          <w:sz w:val="18"/>
          <w:szCs w:val="20"/>
          <w:u w:val="single"/>
          <w:lang w:val="en-US"/>
        </w:rPr>
        <w:t xml:space="preserve">  </w:t>
      </w:r>
      <w:r w:rsidR="00070299">
        <w:fldChar w:fldCharType="begin"/>
      </w:r>
      <w:r w:rsidR="00070299" w:rsidRPr="00B060ED">
        <w:rPr>
          <w:lang w:val="en-US"/>
        </w:rPr>
        <w:instrText xml:space="preserve"> HYPERLINK "http://worldradiomap.com/tm/ashgabat" </w:instrText>
      </w:r>
      <w:r w:rsidR="00070299">
        <w:fldChar w:fldCharType="separate"/>
      </w:r>
      <w:r w:rsidRPr="002C2A09">
        <w:rPr>
          <w:rStyle w:val="Hyperlink"/>
          <w:sz w:val="18"/>
          <w:szCs w:val="20"/>
          <w:lang w:val="en-US"/>
        </w:rPr>
        <w:t>http://worldradiomap.com/tm/ashgabat</w:t>
      </w:r>
      <w:r w:rsidR="00070299">
        <w:rPr>
          <w:rStyle w:val="Hyperlink"/>
          <w:sz w:val="18"/>
          <w:szCs w:val="20"/>
          <w:lang w:val="en-US"/>
        </w:rPr>
        <w:fldChar w:fldCharType="end"/>
      </w:r>
      <w:r w:rsidRPr="002C2A09">
        <w:rPr>
          <w:color w:val="0000FF"/>
          <w:sz w:val="18"/>
          <w:szCs w:val="20"/>
          <w:u w:val="single"/>
          <w:lang w:val="en-US"/>
        </w:rPr>
        <w:t xml:space="preserve"> </w:t>
      </w:r>
      <w:r w:rsidRPr="002C2A09">
        <w:rPr>
          <w:color w:val="0000FF"/>
          <w:sz w:val="18"/>
          <w:szCs w:val="20"/>
          <w:lang w:val="en-US"/>
        </w:rPr>
        <w:t>,</w:t>
      </w:r>
      <w:r w:rsidRPr="002C2A09">
        <w:rPr>
          <w:sz w:val="18"/>
          <w:szCs w:val="20"/>
          <w:lang w:val="en-US"/>
        </w:rPr>
        <w:t xml:space="preserve"> accessed 9 October 2013.</w:t>
      </w:r>
    </w:p>
  </w:footnote>
  <w:footnote w:id="21">
    <w:p w14:paraId="4BAAF3A2" w14:textId="7FD7E8D1" w:rsidR="00D02DCA" w:rsidRPr="00DA6520" w:rsidRDefault="00D02DCA" w:rsidP="00734E3C">
      <w:pPr>
        <w:pStyle w:val="FootnoteText"/>
        <w:rPr>
          <w:sz w:val="18"/>
          <w:lang w:val="en-GB"/>
        </w:rPr>
      </w:pPr>
      <w:r w:rsidRPr="002C2A09">
        <w:rPr>
          <w:rStyle w:val="FootnoteReference"/>
          <w:sz w:val="18"/>
        </w:rPr>
        <w:footnoteRef/>
      </w:r>
      <w:r w:rsidRPr="00DA6520">
        <w:rPr>
          <w:sz w:val="18"/>
          <w:lang w:val="en-GB"/>
        </w:rPr>
        <w:t xml:space="preserve"> </w:t>
      </w:r>
      <w:proofErr w:type="gramStart"/>
      <w:r w:rsidRPr="002C2A09">
        <w:rPr>
          <w:sz w:val="18"/>
          <w:lang w:val="en-US"/>
        </w:rPr>
        <w:t>Author</w:t>
      </w:r>
      <w:r w:rsidRPr="00DA6520">
        <w:rPr>
          <w:sz w:val="18"/>
          <w:lang w:val="en-GB"/>
        </w:rPr>
        <w:t>’</w:t>
      </w:r>
      <w:r w:rsidRPr="002C2A09">
        <w:rPr>
          <w:sz w:val="18"/>
          <w:lang w:val="en-US"/>
        </w:rPr>
        <w:t>s</w:t>
      </w:r>
      <w:r w:rsidRPr="00DA6520">
        <w:rPr>
          <w:sz w:val="18"/>
          <w:lang w:val="en-GB"/>
        </w:rPr>
        <w:t xml:space="preserve"> </w:t>
      </w:r>
      <w:r w:rsidRPr="002C2A09">
        <w:rPr>
          <w:sz w:val="18"/>
          <w:lang w:val="en-US"/>
        </w:rPr>
        <w:t>estimates.</w:t>
      </w:r>
      <w:proofErr w:type="gramEnd"/>
    </w:p>
  </w:footnote>
  <w:footnote w:id="22">
    <w:p w14:paraId="7EC277B6" w14:textId="49C58D48" w:rsidR="00D02DCA" w:rsidRPr="003D5694" w:rsidRDefault="00D02DCA" w:rsidP="00143D6F">
      <w:pPr>
        <w:pStyle w:val="j12"/>
        <w:rPr>
          <w:rFonts w:ascii="Arial" w:hAnsi="Arial" w:cs="Arial"/>
          <w:sz w:val="18"/>
          <w:szCs w:val="18"/>
        </w:rPr>
      </w:pPr>
      <w:r w:rsidRPr="002C2A09">
        <w:rPr>
          <w:rStyle w:val="FootnoteReference"/>
          <w:rFonts w:ascii="Arial" w:hAnsi="Arial" w:cs="Arial"/>
          <w:sz w:val="18"/>
          <w:szCs w:val="20"/>
        </w:rPr>
        <w:footnoteRef/>
      </w:r>
      <w:r w:rsidRPr="002C2A09">
        <w:rPr>
          <w:rFonts w:ascii="Arial" w:hAnsi="Arial" w:cs="Arial"/>
          <w:sz w:val="18"/>
          <w:szCs w:val="20"/>
        </w:rPr>
        <w:t xml:space="preserve"> </w:t>
      </w:r>
      <w:proofErr w:type="gramStart"/>
      <w:r w:rsidRPr="002C2A09">
        <w:rPr>
          <w:rFonts w:ascii="Arial" w:hAnsi="Arial" w:cs="Arial"/>
          <w:sz w:val="18"/>
          <w:szCs w:val="20"/>
          <w:lang w:val="en-US"/>
        </w:rPr>
        <w:t xml:space="preserve">The law on Languages in the Republic of Kazakhstan, </w:t>
      </w:r>
      <w:r w:rsidRPr="002C2A09">
        <w:rPr>
          <w:rStyle w:val="s1"/>
          <w:rFonts w:ascii="Arial" w:hAnsi="Arial" w:cs="Arial"/>
          <w:b w:val="0"/>
          <w:bCs w:val="0"/>
          <w:sz w:val="18"/>
          <w:szCs w:val="20"/>
        </w:rPr>
        <w:t xml:space="preserve">11 July 1997, </w:t>
      </w:r>
      <w:r w:rsidRPr="002C2A09">
        <w:rPr>
          <w:rFonts w:ascii="Arial" w:hAnsi="Arial" w:cs="Arial"/>
          <w:sz w:val="18"/>
          <w:szCs w:val="20"/>
          <w:lang w:val="en-US"/>
        </w:rPr>
        <w:t>#</w:t>
      </w:r>
      <w:r w:rsidRPr="002C2A09">
        <w:rPr>
          <w:rStyle w:val="s1"/>
          <w:rFonts w:ascii="Arial" w:hAnsi="Arial" w:cs="Arial"/>
          <w:b w:val="0"/>
          <w:bCs w:val="0"/>
          <w:sz w:val="18"/>
          <w:szCs w:val="20"/>
        </w:rPr>
        <w:t>151-I.</w:t>
      </w:r>
      <w:proofErr w:type="gramEnd"/>
    </w:p>
  </w:footnote>
  <w:footnote w:id="23">
    <w:p w14:paraId="15D44A04" w14:textId="6E14C627" w:rsidR="007A2BF9" w:rsidRPr="007A2BF9" w:rsidRDefault="007A2BF9">
      <w:pPr>
        <w:pStyle w:val="FootnoteText"/>
        <w:rPr>
          <w:lang w:val="en-US"/>
        </w:rPr>
      </w:pPr>
      <w:r>
        <w:rPr>
          <w:rStyle w:val="FootnoteReference"/>
        </w:rPr>
        <w:footnoteRef/>
      </w:r>
      <w:r w:rsidRPr="007A2BF9">
        <w:rPr>
          <w:lang w:val="en-US"/>
        </w:rPr>
        <w:t xml:space="preserve"> </w:t>
      </w:r>
      <w:r w:rsidRPr="007A2BF9">
        <w:rPr>
          <w:sz w:val="18"/>
          <w:szCs w:val="18"/>
          <w:lang w:val="en-US"/>
        </w:rPr>
        <w:t>In Kazakhstan, the state language is Kazakh. Russian language has official status.</w:t>
      </w:r>
    </w:p>
  </w:footnote>
  <w:footnote w:id="24">
    <w:p w14:paraId="0577702A" w14:textId="7E85671B" w:rsidR="00D02DCA" w:rsidRPr="002C2A09" w:rsidRDefault="00D02DCA" w:rsidP="003B536F">
      <w:pPr>
        <w:pStyle w:val="FootnoteText"/>
        <w:tabs>
          <w:tab w:val="left" w:pos="6521"/>
        </w:tabs>
        <w:jc w:val="both"/>
        <w:rPr>
          <w:sz w:val="18"/>
          <w:szCs w:val="18"/>
          <w:lang w:val="en-US"/>
        </w:rPr>
      </w:pPr>
      <w:r w:rsidRPr="002C2A09">
        <w:rPr>
          <w:rStyle w:val="FootnoteReference"/>
          <w:sz w:val="18"/>
          <w:szCs w:val="18"/>
        </w:rPr>
        <w:footnoteRef/>
      </w:r>
      <w:r w:rsidRPr="002C2A09">
        <w:rPr>
          <w:sz w:val="18"/>
          <w:szCs w:val="18"/>
          <w:lang w:val="en-GB"/>
        </w:rPr>
        <w:t xml:space="preserve"> </w:t>
      </w:r>
      <w:r w:rsidRPr="002C2A09">
        <w:rPr>
          <w:sz w:val="18"/>
          <w:szCs w:val="18"/>
          <w:lang w:val="en-US"/>
        </w:rPr>
        <w:t xml:space="preserve">Open Society Foundations, 2013. </w:t>
      </w:r>
      <w:proofErr w:type="gramStart"/>
      <w:r w:rsidRPr="002C2A09">
        <w:rPr>
          <w:i/>
          <w:sz w:val="18"/>
          <w:szCs w:val="18"/>
          <w:lang w:val="en-US"/>
        </w:rPr>
        <w:t>Mapping Digital Media: Kazakhstan.</w:t>
      </w:r>
      <w:proofErr w:type="gramEnd"/>
      <w:r w:rsidRPr="002C2A09">
        <w:rPr>
          <w:i/>
          <w:sz w:val="18"/>
          <w:szCs w:val="18"/>
          <w:lang w:val="en-US"/>
        </w:rPr>
        <w:t xml:space="preserve"> Country Report</w:t>
      </w:r>
      <w:r w:rsidRPr="002C2A09">
        <w:rPr>
          <w:sz w:val="18"/>
          <w:szCs w:val="18"/>
          <w:lang w:val="en-US"/>
        </w:rPr>
        <w:t xml:space="preserve">, p.24 </w:t>
      </w:r>
      <w:r w:rsidR="00070299">
        <w:fldChar w:fldCharType="begin"/>
      </w:r>
      <w:r w:rsidR="00070299" w:rsidRPr="00B060ED">
        <w:rPr>
          <w:lang w:val="en-US"/>
        </w:rPr>
        <w:instrText xml:space="preserve"> HYPERLINK "http://www.opensocietyfoundations.org/reports/mapping-digital-media-kazakhstan" </w:instrText>
      </w:r>
      <w:r w:rsidR="00070299">
        <w:fldChar w:fldCharType="separate"/>
      </w:r>
      <w:r w:rsidRPr="002C2A09">
        <w:rPr>
          <w:rStyle w:val="Hyperlink"/>
          <w:sz w:val="18"/>
          <w:szCs w:val="18"/>
          <w:lang w:val="en-US"/>
        </w:rPr>
        <w:t>http://www.opensocietyfoundations.org/reports/mapping-digital-media-kazakhstan</w:t>
      </w:r>
      <w:r w:rsidR="00070299">
        <w:rPr>
          <w:rStyle w:val="Hyperlink"/>
          <w:sz w:val="18"/>
          <w:szCs w:val="18"/>
          <w:lang w:val="en-US"/>
        </w:rPr>
        <w:fldChar w:fldCharType="end"/>
      </w:r>
      <w:r w:rsidRPr="002C2A09">
        <w:rPr>
          <w:sz w:val="18"/>
          <w:szCs w:val="18"/>
          <w:lang w:val="en-US"/>
        </w:rPr>
        <w:t xml:space="preserve">, accessed 14 April 2014. </w:t>
      </w:r>
    </w:p>
  </w:footnote>
  <w:footnote w:id="25">
    <w:p w14:paraId="7E10C26D" w14:textId="66E91C46" w:rsidR="00D02DCA" w:rsidRPr="00921939" w:rsidRDefault="00D02DCA" w:rsidP="00FA2DB8">
      <w:pPr>
        <w:pStyle w:val="FootnoteText"/>
        <w:rPr>
          <w:lang w:val="en-US"/>
        </w:rPr>
      </w:pPr>
      <w:r w:rsidRPr="002C2A09">
        <w:rPr>
          <w:rStyle w:val="FootnoteReference"/>
          <w:sz w:val="18"/>
          <w:szCs w:val="18"/>
        </w:rPr>
        <w:footnoteRef/>
      </w:r>
      <w:r w:rsidRPr="002C2A09">
        <w:rPr>
          <w:sz w:val="18"/>
          <w:szCs w:val="18"/>
          <w:lang w:val="en-US"/>
        </w:rPr>
        <w:t xml:space="preserve"> Sources include Journalists Public Foundation, </w:t>
      </w:r>
      <w:r>
        <w:rPr>
          <w:sz w:val="18"/>
          <w:szCs w:val="18"/>
          <w:lang w:val="en-US"/>
        </w:rPr>
        <w:t>‘</w:t>
      </w:r>
      <w:proofErr w:type="spellStart"/>
      <w:r w:rsidRPr="002C2A09">
        <w:rPr>
          <w:sz w:val="18"/>
          <w:szCs w:val="18"/>
          <w:lang w:val="en-US"/>
        </w:rPr>
        <w:t>Katalog</w:t>
      </w:r>
      <w:proofErr w:type="spellEnd"/>
      <w:r w:rsidRPr="002C2A09">
        <w:rPr>
          <w:sz w:val="18"/>
          <w:szCs w:val="18"/>
          <w:lang w:val="en-US"/>
        </w:rPr>
        <w:t xml:space="preserve"> SMI v </w:t>
      </w:r>
      <w:proofErr w:type="spellStart"/>
      <w:r w:rsidRPr="002C2A09">
        <w:rPr>
          <w:sz w:val="18"/>
          <w:szCs w:val="18"/>
          <w:lang w:val="en-US"/>
        </w:rPr>
        <w:t>Kyrgyzstane</w:t>
      </w:r>
      <w:proofErr w:type="spellEnd"/>
      <w:r>
        <w:rPr>
          <w:sz w:val="18"/>
          <w:szCs w:val="18"/>
          <w:lang w:val="en-US"/>
        </w:rPr>
        <w:t>’</w:t>
      </w:r>
      <w:r w:rsidRPr="002C2A09">
        <w:rPr>
          <w:sz w:val="18"/>
          <w:szCs w:val="18"/>
          <w:lang w:val="en-US"/>
        </w:rPr>
        <w:t xml:space="preserve"> (ed. Marat </w:t>
      </w:r>
      <w:proofErr w:type="spellStart"/>
      <w:r w:rsidRPr="002C2A09">
        <w:rPr>
          <w:sz w:val="18"/>
          <w:szCs w:val="18"/>
          <w:lang w:val="en-US"/>
        </w:rPr>
        <w:t>Tokoev</w:t>
      </w:r>
      <w:proofErr w:type="spellEnd"/>
      <w:r w:rsidRPr="002C2A09">
        <w:rPr>
          <w:sz w:val="18"/>
          <w:szCs w:val="18"/>
          <w:lang w:val="en-US"/>
        </w:rPr>
        <w:t>), 2013, and estimates of interviewed experts. Please note that radio channels that air in more than one language are counted in each of relevant columns.</w:t>
      </w:r>
    </w:p>
  </w:footnote>
  <w:footnote w:id="26">
    <w:p w14:paraId="0D5F68FB" w14:textId="36A45C02" w:rsidR="00D02DCA" w:rsidRPr="002C2A09" w:rsidRDefault="00D02DCA" w:rsidP="005E32DE">
      <w:pPr>
        <w:pStyle w:val="FootnoteText"/>
        <w:rPr>
          <w:sz w:val="18"/>
          <w:lang w:val="en-US"/>
        </w:rPr>
      </w:pPr>
      <w:r w:rsidRPr="002C2A09">
        <w:rPr>
          <w:rStyle w:val="FootnoteReference"/>
          <w:sz w:val="18"/>
        </w:rPr>
        <w:footnoteRef/>
      </w:r>
      <w:r w:rsidRPr="002C2A09">
        <w:rPr>
          <w:sz w:val="18"/>
          <w:lang w:val="en-US"/>
        </w:rPr>
        <w:t xml:space="preserve"> </w:t>
      </w:r>
      <w:r w:rsidR="00070299">
        <w:fldChar w:fldCharType="begin"/>
      </w:r>
      <w:r w:rsidR="00070299" w:rsidRPr="00B060ED">
        <w:rPr>
          <w:lang w:val="en-US"/>
        </w:rPr>
        <w:instrText xml:space="preserve"> HYPERLINK </w:instrText>
      </w:r>
      <w:r w:rsidR="00070299" w:rsidRPr="00B060ED">
        <w:rPr>
          <w:lang w:val="en-US"/>
        </w:rPr>
        <w:instrText xml:space="preserve">"http://turkmenistan.usembassy.gov/radio_stations.html" </w:instrText>
      </w:r>
      <w:r w:rsidR="00070299">
        <w:fldChar w:fldCharType="separate"/>
      </w:r>
      <w:r w:rsidRPr="002C2A09">
        <w:rPr>
          <w:rStyle w:val="Hyperlink"/>
          <w:sz w:val="18"/>
          <w:lang w:val="en-US"/>
        </w:rPr>
        <w:t>http://turkmenistan.usembassy.gov/radio_stations.html</w:t>
      </w:r>
      <w:r w:rsidR="00070299">
        <w:rPr>
          <w:rStyle w:val="Hyperlink"/>
          <w:sz w:val="18"/>
          <w:lang w:val="en-US"/>
        </w:rPr>
        <w:fldChar w:fldCharType="end"/>
      </w:r>
      <w:r w:rsidRPr="002C2A09">
        <w:rPr>
          <w:sz w:val="18"/>
          <w:lang w:val="en-US"/>
        </w:rPr>
        <w:t>, accessed 5 April 2014.</w:t>
      </w:r>
    </w:p>
  </w:footnote>
  <w:footnote w:id="27">
    <w:p w14:paraId="4CA1D707" w14:textId="30A0CB29" w:rsidR="00D02DCA" w:rsidRPr="002C2A09" w:rsidRDefault="00D02DCA" w:rsidP="005E32DE">
      <w:pPr>
        <w:pStyle w:val="FootnoteText"/>
        <w:rPr>
          <w:sz w:val="18"/>
          <w:lang w:val="en-US"/>
        </w:rPr>
      </w:pPr>
      <w:r w:rsidRPr="002C2A09">
        <w:rPr>
          <w:rStyle w:val="FootnoteReference"/>
          <w:sz w:val="18"/>
        </w:rPr>
        <w:footnoteRef/>
      </w:r>
      <w:r w:rsidRPr="002C2A09">
        <w:rPr>
          <w:sz w:val="18"/>
          <w:lang w:val="en-US"/>
        </w:rPr>
        <w:t xml:space="preserve"> </w:t>
      </w:r>
      <w:r w:rsidR="00070299">
        <w:fldChar w:fldCharType="begin"/>
      </w:r>
      <w:r w:rsidR="00070299" w:rsidRPr="00B060ED">
        <w:rPr>
          <w:lang w:val="en-US"/>
        </w:rPr>
        <w:instrText xml:space="preserve"> HYPERLINK "http://medeniyet.gov.tm/index.php/en/2012-12-14-02-12-59/145-information-about-television,-radio-and-film</w:instrText>
      </w:r>
      <w:r w:rsidR="00070299" w:rsidRPr="00B060ED">
        <w:rPr>
          <w:lang w:val="en-US"/>
        </w:rPr>
        <w:instrText xml:space="preserve">-industry-of-the-country" </w:instrText>
      </w:r>
      <w:r w:rsidR="00070299">
        <w:fldChar w:fldCharType="separate"/>
      </w:r>
      <w:r w:rsidRPr="002C2A09">
        <w:rPr>
          <w:rStyle w:val="Hyperlink"/>
          <w:sz w:val="18"/>
          <w:lang w:val="en-US"/>
        </w:rPr>
        <w:t>http://medeniyet.gov.tm/index.php/en/2012-12-14-02-12-59/145-information-about-television,-radio-and-film-industry-of-the-country</w:t>
      </w:r>
      <w:r w:rsidR="00070299">
        <w:rPr>
          <w:rStyle w:val="Hyperlink"/>
          <w:sz w:val="18"/>
          <w:lang w:val="en-US"/>
        </w:rPr>
        <w:fldChar w:fldCharType="end"/>
      </w:r>
      <w:r w:rsidRPr="002C2A09">
        <w:rPr>
          <w:sz w:val="18"/>
          <w:lang w:val="en-US"/>
        </w:rPr>
        <w:t xml:space="preserve">, accessed 5 </w:t>
      </w:r>
      <w:r>
        <w:rPr>
          <w:sz w:val="18"/>
          <w:lang w:val="en-US"/>
        </w:rPr>
        <w:t>A</w:t>
      </w:r>
      <w:r w:rsidRPr="002C2A09">
        <w:rPr>
          <w:sz w:val="18"/>
          <w:lang w:val="en-US"/>
        </w:rPr>
        <w:t>pril 2014.</w:t>
      </w:r>
    </w:p>
  </w:footnote>
  <w:footnote w:id="28">
    <w:p w14:paraId="78516271" w14:textId="1E35E779" w:rsidR="00D02DCA" w:rsidRPr="002C2A09" w:rsidRDefault="00D02DCA" w:rsidP="003538B6">
      <w:pPr>
        <w:pStyle w:val="FootnoteText"/>
        <w:rPr>
          <w:sz w:val="18"/>
          <w:lang w:val="en-US"/>
        </w:rPr>
      </w:pPr>
      <w:r w:rsidRPr="002C2A09">
        <w:rPr>
          <w:rStyle w:val="FootnoteReference"/>
          <w:sz w:val="18"/>
        </w:rPr>
        <w:footnoteRef/>
      </w:r>
      <w:r w:rsidRPr="002C2A09">
        <w:rPr>
          <w:sz w:val="18"/>
          <w:lang w:val="en-AU"/>
        </w:rPr>
        <w:t xml:space="preserve"> </w:t>
      </w:r>
      <w:r>
        <w:rPr>
          <w:sz w:val="18"/>
          <w:lang w:val="en-US"/>
        </w:rPr>
        <w:t>R</w:t>
      </w:r>
      <w:r w:rsidRPr="002C2A09">
        <w:rPr>
          <w:sz w:val="18"/>
          <w:lang w:val="en-US"/>
        </w:rPr>
        <w:t xml:space="preserve">adio </w:t>
      </w:r>
      <w:r>
        <w:rPr>
          <w:sz w:val="18"/>
          <w:lang w:val="en-US"/>
        </w:rPr>
        <w:t>stations</w:t>
      </w:r>
      <w:r w:rsidRPr="002C2A09">
        <w:rPr>
          <w:sz w:val="18"/>
          <w:lang w:val="en-US"/>
        </w:rPr>
        <w:t xml:space="preserve"> in Uzbekistan broadcast mostly in Uzbek</w:t>
      </w:r>
      <w:r>
        <w:rPr>
          <w:sz w:val="18"/>
          <w:lang w:val="en-US"/>
        </w:rPr>
        <w:t xml:space="preserve">, but </w:t>
      </w:r>
      <w:r w:rsidRPr="002C2A09">
        <w:rPr>
          <w:sz w:val="18"/>
          <w:lang w:val="en-US"/>
        </w:rPr>
        <w:t xml:space="preserve">a significant number are multilingual, broadcasting in </w:t>
      </w:r>
      <w:r>
        <w:rPr>
          <w:sz w:val="18"/>
          <w:lang w:val="en-US"/>
        </w:rPr>
        <w:t>various</w:t>
      </w:r>
      <w:r w:rsidRPr="002C2A09">
        <w:rPr>
          <w:sz w:val="18"/>
          <w:lang w:val="en-US"/>
        </w:rPr>
        <w:t xml:space="preserve"> other languages in addition to Uzbek.</w:t>
      </w:r>
    </w:p>
  </w:footnote>
  <w:footnote w:id="29">
    <w:p w14:paraId="653A8C06" w14:textId="7F6C3CF0" w:rsidR="00D02DCA" w:rsidRPr="002C2A09" w:rsidRDefault="00D02DCA" w:rsidP="003538B6">
      <w:pPr>
        <w:pStyle w:val="FootnoteText"/>
        <w:rPr>
          <w:sz w:val="18"/>
          <w:lang w:val="en-US"/>
        </w:rPr>
      </w:pPr>
      <w:r w:rsidRPr="002C2A09">
        <w:rPr>
          <w:rStyle w:val="FootnoteReference"/>
          <w:sz w:val="18"/>
        </w:rPr>
        <w:footnoteRef/>
      </w:r>
      <w:r w:rsidRPr="002C2A09">
        <w:rPr>
          <w:sz w:val="18"/>
          <w:lang w:val="en-AU"/>
        </w:rPr>
        <w:t xml:space="preserve"> </w:t>
      </w:r>
      <w:r w:rsidRPr="002C2A09">
        <w:rPr>
          <w:sz w:val="18"/>
          <w:lang w:val="en-US"/>
        </w:rPr>
        <w:t xml:space="preserve">Data from </w:t>
      </w:r>
      <w:r w:rsidR="00070299">
        <w:fldChar w:fldCharType="begin"/>
      </w:r>
      <w:r w:rsidR="00070299" w:rsidRPr="00B060ED">
        <w:rPr>
          <w:lang w:val="en-US"/>
        </w:rPr>
        <w:instrText xml:space="preserve"> HYPERLINK "http://www.hrw.org/reports/1997/uzbek/Uzbek-03.htm" </w:instrText>
      </w:r>
      <w:r w:rsidR="00070299">
        <w:fldChar w:fldCharType="separate"/>
      </w:r>
      <w:r w:rsidRPr="002C2A09">
        <w:rPr>
          <w:rStyle w:val="Hyperlink"/>
          <w:sz w:val="18"/>
          <w:lang w:val="en-AU"/>
        </w:rPr>
        <w:t>http://www.hrw.org/reports/1997/uzbek/Uzbek-03.htm</w:t>
      </w:r>
      <w:r w:rsidR="00070299">
        <w:rPr>
          <w:rStyle w:val="Hyperlink"/>
          <w:sz w:val="18"/>
          <w:lang w:val="en-AU"/>
        </w:rPr>
        <w:fldChar w:fldCharType="end"/>
      </w:r>
      <w:proofErr w:type="gramStart"/>
      <w:r w:rsidRPr="002C2A09">
        <w:rPr>
          <w:sz w:val="18"/>
          <w:lang w:val="en-US"/>
        </w:rPr>
        <w:t>,  accessed</w:t>
      </w:r>
      <w:proofErr w:type="gramEnd"/>
      <w:r w:rsidRPr="002C2A09">
        <w:rPr>
          <w:sz w:val="18"/>
          <w:lang w:val="en-US"/>
        </w:rPr>
        <w:t xml:space="preserve"> 18 October 2013.</w:t>
      </w:r>
    </w:p>
  </w:footnote>
  <w:footnote w:id="30">
    <w:p w14:paraId="121AAF81" w14:textId="4CB406C7" w:rsidR="00D02DCA" w:rsidRPr="002C2A09" w:rsidRDefault="00D02DCA" w:rsidP="003538B6">
      <w:pPr>
        <w:pStyle w:val="FootnoteText"/>
        <w:rPr>
          <w:sz w:val="18"/>
          <w:lang w:val="en-US"/>
        </w:rPr>
      </w:pPr>
      <w:r w:rsidRPr="002C2A09">
        <w:rPr>
          <w:rStyle w:val="FootnoteReference"/>
          <w:sz w:val="18"/>
        </w:rPr>
        <w:footnoteRef/>
      </w:r>
      <w:r w:rsidRPr="002C2A09">
        <w:rPr>
          <w:sz w:val="18"/>
          <w:lang w:val="en-AU"/>
        </w:rPr>
        <w:t xml:space="preserve"> </w:t>
      </w:r>
      <w:r w:rsidRPr="002C2A09">
        <w:rPr>
          <w:sz w:val="18"/>
          <w:lang w:val="en-US"/>
        </w:rPr>
        <w:t xml:space="preserve">Information from </w:t>
      </w:r>
      <w:r w:rsidR="00070299">
        <w:fldChar w:fldCharType="begin"/>
      </w:r>
      <w:r w:rsidR="00070299" w:rsidRPr="00B060ED">
        <w:rPr>
          <w:lang w:val="en-US"/>
        </w:rPr>
        <w:instrText xml:space="preserve"> HYPERLINK "http://www.pressreference.com/Uz-Z/Uzbekistan.html" </w:instrText>
      </w:r>
      <w:r w:rsidR="00070299">
        <w:fldChar w:fldCharType="separate"/>
      </w:r>
      <w:r w:rsidRPr="002C2A09">
        <w:rPr>
          <w:rStyle w:val="Hyperlink"/>
          <w:sz w:val="18"/>
          <w:lang w:val="en-AU"/>
        </w:rPr>
        <w:t>http://www.pressreference.com/Uz-Z/Uzbekistan.html</w:t>
      </w:r>
      <w:r w:rsidR="00070299">
        <w:rPr>
          <w:rStyle w:val="Hyperlink"/>
          <w:sz w:val="18"/>
          <w:lang w:val="en-AU"/>
        </w:rPr>
        <w:fldChar w:fldCharType="end"/>
      </w:r>
      <w:proofErr w:type="gramStart"/>
      <w:r w:rsidRPr="002C2A09">
        <w:rPr>
          <w:sz w:val="18"/>
          <w:lang w:val="en-US"/>
        </w:rPr>
        <w:t>,  accessed</w:t>
      </w:r>
      <w:proofErr w:type="gramEnd"/>
      <w:r w:rsidRPr="002C2A09">
        <w:rPr>
          <w:sz w:val="18"/>
          <w:lang w:val="en-US"/>
        </w:rPr>
        <w:t xml:space="preserve"> 18 October 2013.</w:t>
      </w:r>
    </w:p>
  </w:footnote>
  <w:footnote w:id="31">
    <w:p w14:paraId="24CB9BDE" w14:textId="06828128" w:rsidR="00D02DCA" w:rsidRPr="002C2A09" w:rsidRDefault="00D02DCA" w:rsidP="003538B6">
      <w:pPr>
        <w:pStyle w:val="FootnoteText"/>
        <w:rPr>
          <w:sz w:val="18"/>
          <w:lang w:val="en-US"/>
        </w:rPr>
      </w:pPr>
      <w:r w:rsidRPr="002C2A09">
        <w:rPr>
          <w:rStyle w:val="FootnoteReference"/>
          <w:sz w:val="18"/>
        </w:rPr>
        <w:footnoteRef/>
      </w:r>
      <w:r w:rsidRPr="002C2A09">
        <w:rPr>
          <w:sz w:val="18"/>
          <w:lang w:val="en-AU"/>
        </w:rPr>
        <w:t xml:space="preserve"> </w:t>
      </w:r>
      <w:r w:rsidRPr="002C2A09">
        <w:rPr>
          <w:sz w:val="18"/>
          <w:lang w:val="en-US"/>
        </w:rPr>
        <w:t xml:space="preserve">Data from </w:t>
      </w:r>
      <w:r w:rsidR="00070299">
        <w:fldChar w:fldCharType="begin"/>
      </w:r>
      <w:r w:rsidR="00070299" w:rsidRPr="00B060ED">
        <w:rPr>
          <w:lang w:val="en-US"/>
        </w:rPr>
        <w:instrText xml:space="preserve"> HYPERLINK "http://www.gphe.org/countries/Uzbekistan/info.php" </w:instrText>
      </w:r>
      <w:r w:rsidR="00070299">
        <w:fldChar w:fldCharType="separate"/>
      </w:r>
      <w:r w:rsidRPr="002C2A09">
        <w:rPr>
          <w:rStyle w:val="Hyperlink"/>
          <w:sz w:val="18"/>
          <w:lang w:val="en-AU"/>
        </w:rPr>
        <w:t>http://www.gphe.org/countries/Uzbekistan/info.php</w:t>
      </w:r>
      <w:r w:rsidR="00070299">
        <w:rPr>
          <w:rStyle w:val="Hyperlink"/>
          <w:sz w:val="18"/>
          <w:lang w:val="en-AU"/>
        </w:rPr>
        <w:fldChar w:fldCharType="end"/>
      </w:r>
      <w:proofErr w:type="gramStart"/>
      <w:r w:rsidRPr="002C2A09">
        <w:rPr>
          <w:sz w:val="18"/>
          <w:lang w:val="en-US"/>
        </w:rPr>
        <w:t>,  accessed</w:t>
      </w:r>
      <w:proofErr w:type="gramEnd"/>
      <w:r w:rsidRPr="002C2A09">
        <w:rPr>
          <w:sz w:val="18"/>
          <w:lang w:val="en-US"/>
        </w:rPr>
        <w:t xml:space="preserve"> 18 October 2013.</w:t>
      </w:r>
    </w:p>
  </w:footnote>
  <w:footnote w:id="32">
    <w:p w14:paraId="32274960" w14:textId="05724182" w:rsidR="00D02DCA" w:rsidRPr="002C2A09" w:rsidRDefault="00D02DCA" w:rsidP="003538B6">
      <w:pPr>
        <w:pStyle w:val="FootnoteText"/>
        <w:rPr>
          <w:sz w:val="18"/>
        </w:rPr>
      </w:pPr>
      <w:r w:rsidRPr="002C2A09">
        <w:rPr>
          <w:rStyle w:val="FootnoteReference"/>
          <w:sz w:val="18"/>
        </w:rPr>
        <w:footnoteRef/>
      </w:r>
      <w:r w:rsidRPr="002C2A09">
        <w:rPr>
          <w:sz w:val="18"/>
        </w:rPr>
        <w:t xml:space="preserve"> </w:t>
      </w:r>
      <w:r>
        <w:rPr>
          <w:sz w:val="18"/>
        </w:rPr>
        <w:t>‘</w:t>
      </w:r>
      <w:r w:rsidRPr="002C2A09">
        <w:rPr>
          <w:color w:val="000000"/>
          <w:sz w:val="18"/>
          <w:shd w:val="clear" w:color="auto" w:fill="FFFFFF"/>
        </w:rPr>
        <w:t>В Узбекистане за последние 10 лет число печатных СМИ увеличилось в два раза</w:t>
      </w:r>
      <w:r>
        <w:rPr>
          <w:color w:val="000000"/>
          <w:sz w:val="18"/>
          <w:shd w:val="clear" w:color="auto" w:fill="FFFFFF"/>
        </w:rPr>
        <w:t>’</w:t>
      </w:r>
      <w:r w:rsidRPr="002C2A09">
        <w:rPr>
          <w:color w:val="000000"/>
          <w:sz w:val="18"/>
        </w:rPr>
        <w:br/>
      </w:r>
      <w:hyperlink r:id="rId1" w:history="1">
        <w:r w:rsidRPr="002C2A09">
          <w:rPr>
            <w:rStyle w:val="Hyperlink"/>
            <w:sz w:val="18"/>
          </w:rPr>
          <w:t>http://www.regnum.ru/news/1364779.html</w:t>
        </w:r>
      </w:hyperlink>
      <w:r w:rsidRPr="002C2A09">
        <w:rPr>
          <w:sz w:val="18"/>
        </w:rPr>
        <w:t xml:space="preserve">,  </w:t>
      </w:r>
      <w:r w:rsidRPr="002C2A09">
        <w:rPr>
          <w:sz w:val="18"/>
          <w:lang w:val="en-US"/>
        </w:rPr>
        <w:t>accessed</w:t>
      </w:r>
      <w:r w:rsidRPr="002C2A09">
        <w:rPr>
          <w:sz w:val="18"/>
        </w:rPr>
        <w:t xml:space="preserve"> 18 </w:t>
      </w:r>
      <w:proofErr w:type="spellStart"/>
      <w:r w:rsidRPr="002C2A09">
        <w:rPr>
          <w:sz w:val="18"/>
        </w:rPr>
        <w:t>October</w:t>
      </w:r>
      <w:proofErr w:type="spellEnd"/>
      <w:r w:rsidRPr="002C2A09">
        <w:rPr>
          <w:sz w:val="18"/>
        </w:rPr>
        <w:t xml:space="preserve"> 2013,</w:t>
      </w:r>
    </w:p>
  </w:footnote>
  <w:footnote w:id="33">
    <w:p w14:paraId="2836A46B" w14:textId="77F7E322" w:rsidR="00D02DCA" w:rsidRPr="002C2A09" w:rsidRDefault="00D02DCA" w:rsidP="003538B6">
      <w:pPr>
        <w:pStyle w:val="FootnoteText"/>
        <w:rPr>
          <w:sz w:val="16"/>
          <w:szCs w:val="18"/>
          <w:lang w:val="en-US"/>
        </w:rPr>
      </w:pPr>
      <w:r w:rsidRPr="002C2A09">
        <w:rPr>
          <w:rStyle w:val="FootnoteReference"/>
          <w:sz w:val="18"/>
        </w:rPr>
        <w:footnoteRef/>
      </w:r>
      <w:r w:rsidRPr="002C2A09">
        <w:rPr>
          <w:sz w:val="18"/>
          <w:lang w:val="en-AU"/>
        </w:rPr>
        <w:t xml:space="preserve"> </w:t>
      </w:r>
      <w:r w:rsidRPr="002C2A09">
        <w:rPr>
          <w:sz w:val="18"/>
          <w:lang w:val="en-US"/>
        </w:rPr>
        <w:t>Data from</w:t>
      </w:r>
      <w:r w:rsidR="007A2BF9">
        <w:rPr>
          <w:sz w:val="18"/>
          <w:lang w:val="en-US"/>
        </w:rPr>
        <w:t xml:space="preserve"> </w:t>
      </w:r>
      <w:r w:rsidR="00070299">
        <w:fldChar w:fldCharType="begin"/>
      </w:r>
      <w:r w:rsidR="00070299" w:rsidRPr="00B060ED">
        <w:rPr>
          <w:lang w:val="en-US"/>
        </w:rPr>
        <w:instrText xml:space="preserve"> HYPERLINK "http://www.freedomhouse.org/report/freedom-press/2013/uzbekistan" </w:instrText>
      </w:r>
      <w:r w:rsidR="00070299">
        <w:fldChar w:fldCharType="separate"/>
      </w:r>
      <w:r w:rsidR="007A2BF9" w:rsidRPr="00AC6230">
        <w:rPr>
          <w:rStyle w:val="Hyperlink"/>
          <w:sz w:val="18"/>
          <w:lang w:val="en-US"/>
        </w:rPr>
        <w:t>www.freedomhouse.org/report/freedom-press/2013/uzbekistan</w:t>
      </w:r>
      <w:r w:rsidR="00070299">
        <w:rPr>
          <w:rStyle w:val="Hyperlink"/>
          <w:sz w:val="18"/>
          <w:lang w:val="en-US"/>
        </w:rPr>
        <w:fldChar w:fldCharType="end"/>
      </w:r>
      <w:r w:rsidR="007A2BF9">
        <w:rPr>
          <w:sz w:val="18"/>
          <w:lang w:val="en-US"/>
        </w:rPr>
        <w:t xml:space="preserve">, </w:t>
      </w:r>
      <w:r w:rsidRPr="002C2A09">
        <w:rPr>
          <w:sz w:val="18"/>
          <w:lang w:val="en-US"/>
        </w:rPr>
        <w:t>accessed 18 October 2013.</w:t>
      </w:r>
    </w:p>
  </w:footnote>
  <w:footnote w:id="34">
    <w:p w14:paraId="4CE7EEAA" w14:textId="05CFE87F" w:rsidR="00D02DCA" w:rsidRPr="00DA6520" w:rsidRDefault="00D02DCA">
      <w:pPr>
        <w:pStyle w:val="FootnoteText"/>
        <w:rPr>
          <w:lang w:val="en-GB"/>
        </w:rPr>
      </w:pPr>
      <w:r w:rsidRPr="002C2A09">
        <w:rPr>
          <w:rStyle w:val="FootnoteReference"/>
          <w:sz w:val="18"/>
        </w:rPr>
        <w:footnoteRef/>
      </w:r>
      <w:r w:rsidRPr="00DA6520">
        <w:rPr>
          <w:sz w:val="18"/>
          <w:lang w:val="en-GB"/>
        </w:rPr>
        <w:t xml:space="preserve"> </w:t>
      </w:r>
      <w:r w:rsidRPr="002C2A09">
        <w:rPr>
          <w:sz w:val="18"/>
          <w:lang w:val="en-US"/>
        </w:rPr>
        <w:t>Kazakh, Tajik, Kyrgyz, Tatar, English, German, French, Italian.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5D"/>
    <w:rsid w:val="00067F40"/>
    <w:rsid w:val="00070299"/>
    <w:rsid w:val="00095599"/>
    <w:rsid w:val="000A1E8E"/>
    <w:rsid w:val="00143D6F"/>
    <w:rsid w:val="001E3372"/>
    <w:rsid w:val="00202959"/>
    <w:rsid w:val="0024400B"/>
    <w:rsid w:val="0028275B"/>
    <w:rsid w:val="00287FBB"/>
    <w:rsid w:val="002C27BE"/>
    <w:rsid w:val="002C2A09"/>
    <w:rsid w:val="002D01B6"/>
    <w:rsid w:val="002E7DFA"/>
    <w:rsid w:val="003156A9"/>
    <w:rsid w:val="003538B6"/>
    <w:rsid w:val="003B0411"/>
    <w:rsid w:val="003B536F"/>
    <w:rsid w:val="003F4F60"/>
    <w:rsid w:val="004053C7"/>
    <w:rsid w:val="00405F72"/>
    <w:rsid w:val="004075EB"/>
    <w:rsid w:val="0044529E"/>
    <w:rsid w:val="004520A3"/>
    <w:rsid w:val="00461BE5"/>
    <w:rsid w:val="004A383F"/>
    <w:rsid w:val="004B1CEF"/>
    <w:rsid w:val="004B4B4E"/>
    <w:rsid w:val="004C3674"/>
    <w:rsid w:val="0053615E"/>
    <w:rsid w:val="005716E7"/>
    <w:rsid w:val="00580CB0"/>
    <w:rsid w:val="0059070D"/>
    <w:rsid w:val="00595EBE"/>
    <w:rsid w:val="005A2579"/>
    <w:rsid w:val="005E1183"/>
    <w:rsid w:val="005E32DE"/>
    <w:rsid w:val="006323FD"/>
    <w:rsid w:val="00645034"/>
    <w:rsid w:val="00654B0D"/>
    <w:rsid w:val="006608FF"/>
    <w:rsid w:val="00673283"/>
    <w:rsid w:val="006A525D"/>
    <w:rsid w:val="006C04A3"/>
    <w:rsid w:val="006E086F"/>
    <w:rsid w:val="00714DF0"/>
    <w:rsid w:val="00734E3C"/>
    <w:rsid w:val="007475B4"/>
    <w:rsid w:val="007A0686"/>
    <w:rsid w:val="007A2BF9"/>
    <w:rsid w:val="007E1ECA"/>
    <w:rsid w:val="008027D5"/>
    <w:rsid w:val="008049DB"/>
    <w:rsid w:val="00827910"/>
    <w:rsid w:val="008643AC"/>
    <w:rsid w:val="008A266E"/>
    <w:rsid w:val="008B54C7"/>
    <w:rsid w:val="008C3F4F"/>
    <w:rsid w:val="008D570A"/>
    <w:rsid w:val="008F6508"/>
    <w:rsid w:val="008F6A16"/>
    <w:rsid w:val="009422C6"/>
    <w:rsid w:val="009458C2"/>
    <w:rsid w:val="00984FB7"/>
    <w:rsid w:val="009955DC"/>
    <w:rsid w:val="009D5142"/>
    <w:rsid w:val="009F3E8B"/>
    <w:rsid w:val="009F6119"/>
    <w:rsid w:val="00A15E26"/>
    <w:rsid w:val="00A41A8F"/>
    <w:rsid w:val="00A57A78"/>
    <w:rsid w:val="00A62092"/>
    <w:rsid w:val="00A92BE5"/>
    <w:rsid w:val="00AE0943"/>
    <w:rsid w:val="00B060ED"/>
    <w:rsid w:val="00B12C33"/>
    <w:rsid w:val="00B2540F"/>
    <w:rsid w:val="00B36159"/>
    <w:rsid w:val="00B43559"/>
    <w:rsid w:val="00B542C0"/>
    <w:rsid w:val="00B60D9C"/>
    <w:rsid w:val="00B61CEA"/>
    <w:rsid w:val="00B654BA"/>
    <w:rsid w:val="00B923AE"/>
    <w:rsid w:val="00BB1F15"/>
    <w:rsid w:val="00C26F99"/>
    <w:rsid w:val="00C55DB5"/>
    <w:rsid w:val="00CA450F"/>
    <w:rsid w:val="00CC0EAC"/>
    <w:rsid w:val="00CC5A2F"/>
    <w:rsid w:val="00CD5E88"/>
    <w:rsid w:val="00CF35C4"/>
    <w:rsid w:val="00D02DCA"/>
    <w:rsid w:val="00D5016D"/>
    <w:rsid w:val="00D611B5"/>
    <w:rsid w:val="00D80CD6"/>
    <w:rsid w:val="00DA6520"/>
    <w:rsid w:val="00DB7EE4"/>
    <w:rsid w:val="00DF282B"/>
    <w:rsid w:val="00E01643"/>
    <w:rsid w:val="00E03A51"/>
    <w:rsid w:val="00E1078B"/>
    <w:rsid w:val="00E44E29"/>
    <w:rsid w:val="00E61E31"/>
    <w:rsid w:val="00E8173A"/>
    <w:rsid w:val="00EA367C"/>
    <w:rsid w:val="00EC7380"/>
    <w:rsid w:val="00EE51AF"/>
    <w:rsid w:val="00F04199"/>
    <w:rsid w:val="00F064ED"/>
    <w:rsid w:val="00F07EBC"/>
    <w:rsid w:val="00F62325"/>
    <w:rsid w:val="00F816BB"/>
    <w:rsid w:val="00F86468"/>
    <w:rsid w:val="00FA2DB8"/>
    <w:rsid w:val="00FA3D01"/>
    <w:rsid w:val="00FA4DC3"/>
    <w:rsid w:val="00FB4E20"/>
    <w:rsid w:val="00FE440D"/>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HTML Top of Form"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5D"/>
    <w:pPr>
      <w:spacing w:after="200" w:line="276" w:lineRule="auto"/>
    </w:pPr>
    <w:rPr>
      <w:rFonts w:ascii="Arial" w:eastAsiaTheme="minorHAnsi" w:hAnsi="Arial"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5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after="0"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5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after="0"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rsid w:val="003538B6"/>
    <w:pPr>
      <w:tabs>
        <w:tab w:val="center" w:pos="4536"/>
        <w:tab w:val="right" w:pos="9072"/>
      </w:tabs>
      <w:spacing w:after="0" w:line="240" w:lineRule="auto"/>
    </w:pPr>
  </w:style>
  <w:style w:type="character" w:customStyle="1" w:styleId="HeaderChar">
    <w:name w:val="Header Char"/>
    <w:basedOn w:val="DefaultParagraphFont"/>
    <w:link w:val="Header"/>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A15E26"/>
    <w:rPr>
      <w:rFonts w:asciiTheme="majorHAnsi" w:eastAsiaTheme="majorEastAsia" w:hAnsiTheme="majorHAnsi" w:cstheme="majorBidi"/>
      <w:b/>
      <w:bCs/>
      <w:color w:val="4F81BD" w:themeColor="accent1"/>
      <w:sz w:val="26"/>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after="0"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HTML Top of Form"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5D"/>
    <w:pPr>
      <w:spacing w:after="200" w:line="276" w:lineRule="auto"/>
    </w:pPr>
    <w:rPr>
      <w:rFonts w:ascii="Arial" w:eastAsiaTheme="minorHAnsi" w:hAnsi="Arial"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15E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52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after="0"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5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after="0"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rsid w:val="003538B6"/>
    <w:pPr>
      <w:tabs>
        <w:tab w:val="center" w:pos="4536"/>
        <w:tab w:val="right" w:pos="9072"/>
      </w:tabs>
      <w:spacing w:after="0" w:line="240" w:lineRule="auto"/>
    </w:pPr>
  </w:style>
  <w:style w:type="character" w:customStyle="1" w:styleId="HeaderChar">
    <w:name w:val="Header Char"/>
    <w:basedOn w:val="DefaultParagraphFont"/>
    <w:link w:val="Header"/>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A15E26"/>
    <w:rPr>
      <w:rFonts w:asciiTheme="majorHAnsi" w:eastAsiaTheme="majorEastAsia" w:hAnsiTheme="majorHAnsi" w:cstheme="majorBidi"/>
      <w:b/>
      <w:bCs/>
      <w:color w:val="4F81BD" w:themeColor="accent1"/>
      <w:sz w:val="26"/>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after="0"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ce-academy.net/en/research/cadgat/"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regnum.ru/news/136477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3E21-C2EE-45BD-AD61-FF0ADD3C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1228</Words>
  <Characters>7001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Tatiana</cp:lastModifiedBy>
  <cp:revision>4</cp:revision>
  <dcterms:created xsi:type="dcterms:W3CDTF">2016-11-22T08:49:00Z</dcterms:created>
  <dcterms:modified xsi:type="dcterms:W3CDTF">2017-02-13T09:22:00Z</dcterms:modified>
</cp:coreProperties>
</file>